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008" w:rsidRPr="007D27B8" w:rsidRDefault="007D27B8">
      <w:r>
        <w:rPr>
          <w:b/>
        </w:rPr>
        <w:t>The Habsburgs: The History of a Dynasty.</w:t>
      </w:r>
      <w:r>
        <w:t xml:space="preserve"> By Benjamin Curtis (</w:t>
      </w:r>
      <w:r w:rsidR="005629F8">
        <w:t>Bloomsbury: London, New York, 2013), pp. 300. $39.99A (pb).</w:t>
      </w:r>
    </w:p>
    <w:p w:rsidR="00771C3D" w:rsidRDefault="00346655">
      <w:r>
        <w:t>If you are looking for a concise yet comprehensive history of the famous Habsburg dynasty this is the book for you.</w:t>
      </w:r>
      <w:r w:rsidR="001C619B">
        <w:t xml:space="preserve"> </w:t>
      </w:r>
      <w:r w:rsidR="00771C3D">
        <w:t xml:space="preserve">Curtis performs a miracle of concision as he deals with a bewildering array of personalities, territories, changing times and events.  The dynasty lasted over a millennium, </w:t>
      </w:r>
      <w:r w:rsidR="001C619B">
        <w:t xml:space="preserve">from hazy beginnings under </w:t>
      </w:r>
      <w:proofErr w:type="spellStart"/>
      <w:r w:rsidR="001C619B">
        <w:t>Guntram</w:t>
      </w:r>
      <w:proofErr w:type="spellEnd"/>
      <w:r w:rsidR="001C619B">
        <w:t xml:space="preserve"> the Rich in the Swiss canton of Aargau in the 900s, and a conventional starting point under the first important founding father Rudolph I (1218-1291), right up until the long reign of Franz Jose</w:t>
      </w:r>
      <w:r w:rsidR="00C53DED">
        <w:t xml:space="preserve">ph </w:t>
      </w:r>
      <w:r w:rsidR="001C619B">
        <w:t xml:space="preserve">and the composite monarchy’s death throes of 1918. At its height it covered the heartlands of Europe: </w:t>
      </w:r>
      <w:r w:rsidR="00AA6FA5">
        <w:t>“From England to Serbia, Portugal to Poland, in the early modern period the dynasty’s dominions extended still further, encompassing nearly all of the Americas [under its Spanish branch], touching territories in Africa and Asia as well”. Holy Roman Emperors</w:t>
      </w:r>
      <w:r w:rsidR="00662ADA">
        <w:t xml:space="preserve"> as well</w:t>
      </w:r>
      <w:r w:rsidR="00AA6FA5">
        <w:t>, the Habsburgs aspired to almost global rule. Their ups and downs, truly great achievements and grievous failures and disappointments</w:t>
      </w:r>
      <w:r w:rsidR="00C53DED">
        <w:t>,</w:t>
      </w:r>
      <w:r w:rsidR="00AA6FA5">
        <w:t xml:space="preserve"> </w:t>
      </w:r>
      <w:r w:rsidR="00C53DED">
        <w:t>are</w:t>
      </w:r>
      <w:r w:rsidR="00AA6FA5">
        <w:t xml:space="preserve"> subtly traced by Curtis. Narrative is balanced by analytical scrutiny of the various phases of Habsburg history according to success in four key dynastic strategies: “1. </w:t>
      </w:r>
      <w:proofErr w:type="gramStart"/>
      <w:r w:rsidR="00AA6FA5">
        <w:t>How</w:t>
      </w:r>
      <w:proofErr w:type="gramEnd"/>
      <w:r w:rsidR="00AA6FA5">
        <w:t xml:space="preserve"> the dynasty produced and reproduced itself, which includes succession and marriage politics and territorial acquisition. 2.</w:t>
      </w:r>
      <w:r w:rsidR="00CF7CA1">
        <w:t xml:space="preserve"> </w:t>
      </w:r>
      <w:r w:rsidR="00AA6FA5">
        <w:t>How the dynasty created legitimacy and loyalty for itself and its political system</w:t>
      </w:r>
      <w:r w:rsidR="00CF7CA1">
        <w:t xml:space="preserve">. 3. How the image and function of the ruler changed, which involves the evolution from the sacralised medieval warrior king to the demystified constitutional monarchy. 4. </w:t>
      </w:r>
      <w:proofErr w:type="gramStart"/>
      <w:r w:rsidR="00CF7CA1">
        <w:t>How</w:t>
      </w:r>
      <w:proofErr w:type="gramEnd"/>
      <w:r w:rsidR="00CF7CA1">
        <w:t xml:space="preserve"> the dynasty institutionalized and improved its government structures” (p.4). </w:t>
      </w:r>
    </w:p>
    <w:p w:rsidR="00771C3D" w:rsidRDefault="00CF7CA1">
      <w:r>
        <w:t>The rulers themselves range, predictably, from magnificent to imbecilic (Habsburg in-breeding contributing to the latter trait). Curtis give vivid, often revisionist, pen portr</w:t>
      </w:r>
      <w:r w:rsidR="00C53DED">
        <w:t xml:space="preserve">aits of them. The cast includes Rudolph I, Maximilian I, Charles V (“the last great Western emperor”), Felipe II, Leopold I, Maria </w:t>
      </w:r>
      <w:proofErr w:type="spellStart"/>
      <w:r w:rsidR="00C53DED">
        <w:t>Theresia</w:t>
      </w:r>
      <w:proofErr w:type="spellEnd"/>
      <w:r w:rsidR="00C53DED">
        <w:t xml:space="preserve"> (the most able, to my mind), Joseph II and Franz Joseph I. </w:t>
      </w:r>
      <w:r w:rsidR="00771C3D">
        <w:t xml:space="preserve">Curtis is forced to deal in relatively few pages with massive events such as </w:t>
      </w:r>
      <w:r w:rsidR="009C3A44">
        <w:t xml:space="preserve">the Ottoman threat to Europe, expulsion of the Moors from Spain, </w:t>
      </w:r>
      <w:r w:rsidR="00771C3D">
        <w:t>the Reformation</w:t>
      </w:r>
      <w:r w:rsidR="009C3A44">
        <w:t xml:space="preserve"> and Counter-Reformation</w:t>
      </w:r>
      <w:r w:rsidR="00771C3D">
        <w:t xml:space="preserve">, the </w:t>
      </w:r>
      <w:r>
        <w:t>Thirty</w:t>
      </w:r>
      <w:r w:rsidR="00771C3D">
        <w:t xml:space="preserve"> Years</w:t>
      </w:r>
      <w:r w:rsidR="009C3A44">
        <w:t>’</w:t>
      </w:r>
      <w:r w:rsidR="00771C3D">
        <w:t xml:space="preserve"> War, </w:t>
      </w:r>
      <w:r w:rsidR="009C3A44">
        <w:t xml:space="preserve">the Enlightenment, </w:t>
      </w:r>
      <w:r w:rsidR="00771C3D">
        <w:t xml:space="preserve">the wars against Revolutionary and Napoleonic France, The Austro-Prussian </w:t>
      </w:r>
      <w:r w:rsidR="000F0358">
        <w:t>conflict and the Great War. He does so with impressive competence and succinct analysis.</w:t>
      </w:r>
    </w:p>
    <w:p w:rsidR="009C3A44" w:rsidRDefault="009C3A44">
      <w:r>
        <w:t xml:space="preserve">Nationalistic history has tended to be consistently negative about supranational dynasties such as the Habsburgs. This </w:t>
      </w:r>
      <w:r w:rsidR="00662ADA">
        <w:t xml:space="preserve">book </w:t>
      </w:r>
      <w:r>
        <w:t>is a much needed corrective. Curtis is realistic about the weaknesses and failures of the dynasty</w:t>
      </w:r>
      <w:r w:rsidR="007D27B8">
        <w:t>,</w:t>
      </w:r>
      <w:r>
        <w:t xml:space="preserve"> but he is generous too in recognising their real achievements and the advantages of an overarching</w:t>
      </w:r>
      <w:r w:rsidR="0007073B">
        <w:t xml:space="preserve"> and cosmopolitan system. Inevitably there were challenges to a transnational state with the nineteenth century rise of nationalisms and liberal constitutionalism.  But the dynasty was not fated to die. As Curtis argues, the challenges were potentially containable in many respects, given the widespread loyalty to Franz Jose</w:t>
      </w:r>
      <w:r w:rsidR="007D27B8">
        <w:t xml:space="preserve">ph </w:t>
      </w:r>
      <w:r w:rsidR="0007073B">
        <w:t>and the monarchy</w:t>
      </w:r>
      <w:r w:rsidR="005766E4">
        <w:t>,</w:t>
      </w:r>
      <w:r w:rsidR="0007073B">
        <w:t xml:space="preserve"> and the dynasty’s relatively solid performance in bureaucracy and the economy, which delivered tangible benefits to the middle classes, and </w:t>
      </w:r>
      <w:proofErr w:type="gramStart"/>
      <w:r w:rsidR="0007073B">
        <w:t>helped</w:t>
      </w:r>
      <w:proofErr w:type="gramEnd"/>
      <w:r w:rsidR="0007073B">
        <w:t xml:space="preserve"> keep a “loose-limbed bundle of realms” together. The </w:t>
      </w:r>
      <w:proofErr w:type="spellStart"/>
      <w:r w:rsidR="0007073B">
        <w:t>containability</w:t>
      </w:r>
      <w:proofErr w:type="spellEnd"/>
      <w:r w:rsidR="0007073B">
        <w:t xml:space="preserve"> was ultimately undermined by self-inflicted strategic mistakes, such as the expansionist push into the Balkans, a misguided</w:t>
      </w:r>
      <w:r w:rsidR="005766E4">
        <w:t xml:space="preserve"> reaction against Austria’s loss of hegemony to Prussia in Germany, and the spark for World War 1.</w:t>
      </w:r>
      <w:r w:rsidR="0007073B">
        <w:t xml:space="preserve"> </w:t>
      </w:r>
      <w:proofErr w:type="gramStart"/>
      <w:r w:rsidR="005766E4">
        <w:t>As Curtis concludes: “The Habsburgs’ employment of the old strategies of dynastic aggrandizement may have few lessons to offer most people in the twenty-first century.</w:t>
      </w:r>
      <w:proofErr w:type="gramEnd"/>
      <w:r w:rsidR="005766E4">
        <w:t xml:space="preserve"> But their aspirations to a multinational political order, transcending the small minds and restrictive confines of nationalism, is not only still relevant – it is worthwhile”.</w:t>
      </w:r>
    </w:p>
    <w:p w:rsidR="007D27B8" w:rsidRDefault="007D27B8"/>
    <w:sectPr w:rsidR="007D27B8" w:rsidSect="00BF200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C25D8"/>
    <w:rsid w:val="0007073B"/>
    <w:rsid w:val="000F0358"/>
    <w:rsid w:val="001C619B"/>
    <w:rsid w:val="00222600"/>
    <w:rsid w:val="00346655"/>
    <w:rsid w:val="004B7AE8"/>
    <w:rsid w:val="005629F8"/>
    <w:rsid w:val="005766E4"/>
    <w:rsid w:val="005C25D8"/>
    <w:rsid w:val="00662ADA"/>
    <w:rsid w:val="006F4640"/>
    <w:rsid w:val="00753FC1"/>
    <w:rsid w:val="00771C3D"/>
    <w:rsid w:val="007D27B8"/>
    <w:rsid w:val="0097252F"/>
    <w:rsid w:val="009C3A44"/>
    <w:rsid w:val="00A178A2"/>
    <w:rsid w:val="00AA6FA5"/>
    <w:rsid w:val="00BF2008"/>
    <w:rsid w:val="00C53DED"/>
    <w:rsid w:val="00CF7CA1"/>
    <w:rsid w:val="00F071B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20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2</Pages>
  <Words>596</Words>
  <Characters>3399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7</cp:revision>
  <dcterms:created xsi:type="dcterms:W3CDTF">2013-12-04T00:09:00Z</dcterms:created>
  <dcterms:modified xsi:type="dcterms:W3CDTF">2013-12-04T22:25:00Z</dcterms:modified>
</cp:coreProperties>
</file>