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B48C8" w14:textId="659BEB7A" w:rsidR="00D53739" w:rsidRDefault="002F41AC" w:rsidP="00E47091">
      <w:pPr>
        <w:jc w:val="center"/>
        <w:rPr>
          <w:b/>
        </w:rPr>
      </w:pPr>
      <w:r>
        <w:rPr>
          <w:b/>
        </w:rPr>
        <w:t xml:space="preserve">Lancelot </w:t>
      </w:r>
      <w:r w:rsidR="00786526" w:rsidRPr="00E47091">
        <w:rPr>
          <w:b/>
        </w:rPr>
        <w:t>Hogben</w:t>
      </w:r>
      <w:r w:rsidR="00786526">
        <w:rPr>
          <w:b/>
        </w:rPr>
        <w:t>:</w:t>
      </w:r>
      <w:r w:rsidR="000555DD">
        <w:rPr>
          <w:b/>
        </w:rPr>
        <w:t xml:space="preserve"> A Difficult Hero</w:t>
      </w:r>
    </w:p>
    <w:p w14:paraId="266794B4" w14:textId="65EB5E00" w:rsidR="000911BE" w:rsidRDefault="002F41AC" w:rsidP="000911BE">
      <w:r>
        <w:t>Hogben</w:t>
      </w:r>
      <w:r w:rsidR="000555DD">
        <w:t xml:space="preserve"> (1895-1975)</w:t>
      </w:r>
      <w:r>
        <w:t xml:space="preserve"> was a world renowned biological researcher and science populariser, an odd man out in his milieu</w:t>
      </w:r>
      <w:r w:rsidR="00D00BF9">
        <w:t>. He was</w:t>
      </w:r>
      <w:r>
        <w:t xml:space="preserve"> a socialist and anti-establishment figure who yet held prestigious university chairs and even became a Vice-Chancellor (in Africa)</w:t>
      </w:r>
      <w:r w:rsidR="00D00BF9">
        <w:t>. He was</w:t>
      </w:r>
      <w:r>
        <w:t xml:space="preserve"> a great mentor of younger scholars, a warm friend to many colleagues</w:t>
      </w:r>
      <w:r w:rsidR="00D00BF9">
        <w:t>,</w:t>
      </w:r>
      <w:r>
        <w:t xml:space="preserve"> who </w:t>
      </w:r>
      <w:r w:rsidR="00742F7D">
        <w:t xml:space="preserve">yet </w:t>
      </w:r>
      <w:r>
        <w:t>had a knack of getting people off-side, especially it seems his closest associates</w:t>
      </w:r>
      <w:r w:rsidR="00D00BF9">
        <w:t xml:space="preserve"> He was</w:t>
      </w:r>
      <w:r w:rsidR="00742F7D">
        <w:t xml:space="preserve"> a man with a persecution complex, unpredictable and yet a courageous champion of just causes, a hater of social injustice and a notable scientific opponent of eugenics and race theories in a period when they flourished in America</w:t>
      </w:r>
      <w:bookmarkStart w:id="0" w:name="_GoBack"/>
      <w:bookmarkEnd w:id="0"/>
      <w:r w:rsidR="00742F7D">
        <w:t xml:space="preserve"> and Nazi Germany and covertly in British science circles.</w:t>
      </w:r>
    </w:p>
    <w:p w14:paraId="704E1696" w14:textId="4FC38DB7" w:rsidR="00567D43" w:rsidRDefault="00567D43" w:rsidP="000911BE">
      <w:r>
        <w:t>He succeeded, despite his humble origins, because of his intellectual brilliance.</w:t>
      </w:r>
      <w:r w:rsidR="0050534D">
        <w:t xml:space="preserve"> Even those who disliked him intensely admitted this. </w:t>
      </w:r>
      <w:r w:rsidR="00F14C25">
        <w:t>His friend and colleague at the London School of Economics, the economist Barbara Woot</w:t>
      </w:r>
      <w:r w:rsidR="009E22A2">
        <w:t>t</w:t>
      </w:r>
      <w:r w:rsidR="00F14C25">
        <w:t>on,</w:t>
      </w:r>
      <w:r w:rsidR="009E22A2">
        <w:t xml:space="preserve"> </w:t>
      </w:r>
      <w:r w:rsidR="00F14C25">
        <w:t>regarded him as an “explosive genius</w:t>
      </w:r>
      <w:r w:rsidR="009E22A2">
        <w:t>” and observed:</w:t>
      </w:r>
    </w:p>
    <w:p w14:paraId="586BDAD8" w14:textId="2137DD7B" w:rsidR="009E22A2" w:rsidRPr="009E22A2" w:rsidRDefault="009E22A2" w:rsidP="000911BE">
      <w:r>
        <w:t xml:space="preserve">“In the course of my life it has been my good fortune to meet many men and women of great intellectual powers. With most of them I have felt that, although they might be superior specimens, they nevertheless still belonged to the same species as the rest of us…. But with Lancelot the gap is so great that it seems to amount to a difference of kind: his mind must, I have always thought, have been the result of a mutation, that put him outside the class of </w:t>
      </w:r>
      <w:r>
        <w:rPr>
          <w:i/>
        </w:rPr>
        <w:t>homo sapiens</w:t>
      </w:r>
      <w:r>
        <w:t xml:space="preserve"> altogether, as the forerunner of some new and mightier species</w:t>
      </w:r>
      <w:r w:rsidR="00D00BF9">
        <w:t>”</w:t>
      </w:r>
      <w:r>
        <w:t xml:space="preserve">. </w:t>
      </w:r>
      <w:r>
        <w:rPr>
          <w:rStyle w:val="FootnoteReference"/>
        </w:rPr>
        <w:footnoteReference w:id="1"/>
      </w:r>
      <w:r>
        <w:t xml:space="preserve">   </w:t>
      </w:r>
    </w:p>
    <w:p w14:paraId="2C88A11D" w14:textId="4987DB5D" w:rsidR="00E47091" w:rsidRDefault="00BF2DB9" w:rsidP="00E47091">
      <w:r>
        <w:t xml:space="preserve">Lancelot Thomas Hogben was born in Southsea, Portsmouth, on 9 December 1895. He came from relatively humble origins, his grandfather a thatcher, his father a drysalter who became renowned as a fundamentalist </w:t>
      </w:r>
      <w:r w:rsidR="00B743EB">
        <w:t>Plymouth Brethren</w:t>
      </w:r>
      <w:r>
        <w:t xml:space="preserve"> preacher</w:t>
      </w:r>
      <w:r w:rsidR="000F02D6">
        <w:rPr>
          <w:rStyle w:val="FootnoteReference"/>
        </w:rPr>
        <w:footnoteReference w:id="2"/>
      </w:r>
      <w:r>
        <w:t xml:space="preserve">. His mother was better off, the Methodist daughter of a successful builder in Stoke Newington. Like many brought up under strict Protestant discipline, </w:t>
      </w:r>
      <w:r w:rsidR="001B3B01">
        <w:t>Lancelot</w:t>
      </w:r>
      <w:r>
        <w:t xml:space="preserve"> would later rebel, taking up Quakerism, whose pacifism he </w:t>
      </w:r>
      <w:r w:rsidR="007D2BDE">
        <w:t>endorsed,</w:t>
      </w:r>
      <w:r>
        <w:t xml:space="preserve"> and which suited better his dislike of authority</w:t>
      </w:r>
      <w:r w:rsidR="007D2BDE">
        <w:t xml:space="preserve">. One can speculate that his </w:t>
      </w:r>
      <w:r w:rsidR="00AA2758">
        <w:t xml:space="preserve">oppressive </w:t>
      </w:r>
      <w:r w:rsidR="007D2BDE">
        <w:t>upbringing may have been a causal factor in his recurring psychological disorders. Trevor Williams, in his DNB entry on Hogben</w:t>
      </w:r>
      <w:r w:rsidR="00814CCD">
        <w:t>,</w:t>
      </w:r>
      <w:r w:rsidR="007D2BDE">
        <w:t xml:space="preserve"> speaks of the complexity and irrationality of his character from boyhood: “… on his own admission his brilliance was combined with ‘a sheer genius for making enemies’. The relative contribution of nature and nurture to the make-up of the individual is debateable</w:t>
      </w:r>
      <w:r w:rsidR="00BB1557">
        <w:t xml:space="preserve"> but  it is clear that Hogben had an inborn awkwardness of character that would have been a handicap to him whatever his profession…[Also] he suffered from an over-active thyroid”. He was always happiest in solitary research. Together with his social difficulties, this suggest to me that he was probably autistic to some degree (as are many scientists).</w:t>
      </w:r>
    </w:p>
    <w:p w14:paraId="64BEA8CD" w14:textId="552525A3" w:rsidR="00723543" w:rsidRDefault="00723543" w:rsidP="00E47091">
      <w:r>
        <w:t xml:space="preserve">He did not have a silver tail schooling, although he did win a scholarship to Trinity College, Cambridge, where he pursued his interest in biology by taking the natural sciences tripos. He specialised in zoology, then later took an external B.Sc. in London University. </w:t>
      </w:r>
      <w:r w:rsidR="007A4D1F">
        <w:t xml:space="preserve">As a scholarship boy he </w:t>
      </w:r>
      <w:r w:rsidR="007A4D1F">
        <w:lastRenderedPageBreak/>
        <w:t>suffered the usual snobbery that lower-class boys encountered. He was to resent this class attitude for life. He joined the Fabians at Cambridge and embraced socialism thereafter.</w:t>
      </w:r>
      <w:r w:rsidR="009C1EB1">
        <w:t xml:space="preserve"> As G. P. Wells wrote in his </w:t>
      </w:r>
      <w:r w:rsidR="000563FC">
        <w:t xml:space="preserve">excellent </w:t>
      </w:r>
      <w:r w:rsidR="009C1EB1">
        <w:t>biographical memoir of Hogben: “… it was at Cambridge that one of his outstanding characteristics first became manifest – A lifelong dislike and mistrust of any cosy Establishment”.</w:t>
      </w:r>
      <w:r w:rsidR="0081133B">
        <w:rPr>
          <w:rStyle w:val="FootnoteReference"/>
        </w:rPr>
        <w:footnoteReference w:id="3"/>
      </w:r>
      <w:r w:rsidR="000011C9">
        <w:t xml:space="preserve"> He did brilliantly at Cambridge, winning prizes and a Firsts, and reading prodigiously across a broad range of subjects, including the works of the philosopher Bertrand Russell</w:t>
      </w:r>
      <w:r w:rsidR="00F14BC8">
        <w:t xml:space="preserve"> (another Trinity man)</w:t>
      </w:r>
      <w:r w:rsidR="000011C9">
        <w:t xml:space="preserve">. His more general works, such as </w:t>
      </w:r>
      <w:r w:rsidR="000011C9">
        <w:rPr>
          <w:i/>
        </w:rPr>
        <w:t>The Nature of Living Matter</w:t>
      </w:r>
      <w:r w:rsidR="000011C9">
        <w:t xml:space="preserve"> (1930), are full of philosophical musings – at times very difficult</w:t>
      </w:r>
      <w:r w:rsidR="00155D2E">
        <w:t xml:space="preserve"> going – on topics such as idealism versus materialism, the nature of being, immanentism and teleology. He was influenced here by his tutor E. W. Barnes, later to become the controversial evangelical Anglican Bishop of Birmingham.</w:t>
      </w:r>
      <w:r w:rsidR="00155D2E">
        <w:rPr>
          <w:rStyle w:val="FootnoteReference"/>
        </w:rPr>
        <w:footnoteReference w:id="4"/>
      </w:r>
      <w:r w:rsidR="00155D2E">
        <w:t xml:space="preserve"> By this time Hogben had abandoned any belief in fundamentalist doctrines. H</w:t>
      </w:r>
      <w:r w:rsidR="00CD560C">
        <w:t>e tended towards liberal theology</w:t>
      </w:r>
      <w:r w:rsidR="0078131C">
        <w:t>, even atheism</w:t>
      </w:r>
      <w:r w:rsidR="0090196F">
        <w:t>,</w:t>
      </w:r>
      <w:r w:rsidR="00CD560C">
        <w:t xml:space="preserve"> and was ultimately to embrace what he called scientific humanism.</w:t>
      </w:r>
    </w:p>
    <w:p w14:paraId="04328F3C" w14:textId="1161D8C8" w:rsidR="00A13158" w:rsidRDefault="00A13158" w:rsidP="00E47091">
      <w:r>
        <w:t xml:space="preserve">However, on the eve of the First World War, Hogben happened to attend a Quaker Adult School. He was attracted to their non-Establishment status, their historical work for the emancipation of slaves, and their strong pacifism. (Barnes’s pacifism probably influenced him here too). He became a Quaker just before the outbreak of war, while still at Cambridge, and volunteered for non-combatant service, working in the Friends’ Ambulance Unit at Dunkirk. Although entitled to exemption from active service, when conscription was legislated in 1916 </w:t>
      </w:r>
      <w:r w:rsidR="00F66A71">
        <w:t>he characteristically</w:t>
      </w:r>
      <w:r w:rsidR="000A3AC6">
        <w:t>, if quixotically,</w:t>
      </w:r>
      <w:r w:rsidR="00F66A71">
        <w:t xml:space="preserve"> abandoned his exemption right and became a conscientious objector. </w:t>
      </w:r>
      <w:r w:rsidR="00777B94">
        <w:t>“Conchies” were</w:t>
      </w:r>
      <w:r w:rsidR="00F66A71">
        <w:t xml:space="preserve"> vindict</w:t>
      </w:r>
      <w:r w:rsidR="00777B94">
        <w:t>ively</w:t>
      </w:r>
      <w:r w:rsidR="00F66A71">
        <w:t xml:space="preserve"> treated during the war. Hogben ended up in Wormwood Scrubs prison, sewing mail bags in solitary confinement. He was discharged only after he came close to death when his health failed.</w:t>
      </w:r>
      <w:r w:rsidR="000A3AC6">
        <w:rPr>
          <w:rStyle w:val="FootnoteReference"/>
        </w:rPr>
        <w:footnoteReference w:id="5"/>
      </w:r>
    </w:p>
    <w:p w14:paraId="2ADC87E9" w14:textId="0EC80D8D" w:rsidR="009D6DAB" w:rsidRDefault="009D6DAB" w:rsidP="00E47091">
      <w:r>
        <w:t xml:space="preserve">After an interlude as a freelance journalist, Hogben was appointed lecturer in zoology at Birkbeck College, University of London, in September 1917, the war still raging. In the same year he married Enid Charles, an activist in her own right, feminist, socialist, trade union organiser, mathematician and economist. The marriage, at times turbulent, lasted until </w:t>
      </w:r>
      <w:r w:rsidR="00311C24">
        <w:t xml:space="preserve">their </w:t>
      </w:r>
      <w:r>
        <w:t>divorce in 1953. Their children Adrian and Anne collaborated in producing “an unauthorised autobiography”</w:t>
      </w:r>
      <w:r w:rsidR="00311C24">
        <w:t xml:space="preserve"> </w:t>
      </w:r>
      <w:r>
        <w:t>of Hogben</w:t>
      </w:r>
      <w:r w:rsidR="00311C24">
        <w:t xml:space="preserve"> in 1998.</w:t>
      </w:r>
      <w:r w:rsidR="00311C24">
        <w:rPr>
          <w:rStyle w:val="FootnoteReference"/>
        </w:rPr>
        <w:footnoteReference w:id="6"/>
      </w:r>
      <w:r w:rsidR="004B146F">
        <w:t xml:space="preserve"> </w:t>
      </w:r>
    </w:p>
    <w:p w14:paraId="22F9AEFF" w14:textId="77777777" w:rsidR="00295564" w:rsidRDefault="004B146F" w:rsidP="00E47091">
      <w:r>
        <w:t>Dissatisfied with the inadequate research facilities at Birkbeck, Hogben went to Imperial College of Science and Technology, working under the</w:t>
      </w:r>
      <w:r w:rsidR="00797DBE">
        <w:t xml:space="preserve"> well-known zoologist</w:t>
      </w:r>
      <w:r>
        <w:t xml:space="preserve"> E. W. MacBride. There he did important work in chromosome cytology in an area that ultimately led to gene mapping. In his spare </w:t>
      </w:r>
      <w:r w:rsidR="004F75EE">
        <w:t>time,</w:t>
      </w:r>
      <w:r>
        <w:t xml:space="preserve"> he wrote a book on his hero Alfred Russel Wallace, who was not only the co-founder of the theory of natural selection with Darwin, but a socialist reformer (a fact often forgotten).</w:t>
      </w:r>
      <w:r w:rsidR="004F75EE">
        <w:t xml:space="preserve"> Hogben identified with Wallace’s “lofty idealism”, that placed the potential of science at the service of humankind. Hogben praised Wallace’s independence from the scientific academy, and “his intimate contact with the vital problems of everyday existence… The academies are rarely the home of new thought; they are most conspicuously the clearing-house for obsolete ideas”.  As G. P. Wells </w:t>
      </w:r>
      <w:r w:rsidR="004F75EE">
        <w:lastRenderedPageBreak/>
        <w:t>commented: It was with these colours firmly nailed to the mast that Lancelot Hogben launched himself on a predictabl</w:t>
      </w:r>
      <w:r w:rsidR="00E47A88">
        <w:t>y stormy academic career”.</w:t>
      </w:r>
      <w:r w:rsidR="00E47A88">
        <w:rPr>
          <w:rStyle w:val="FootnoteReference"/>
        </w:rPr>
        <w:footnoteReference w:id="7"/>
      </w:r>
      <w:r w:rsidR="00295564">
        <w:t xml:space="preserve"> </w:t>
      </w:r>
    </w:p>
    <w:p w14:paraId="2BBCA441" w14:textId="1D9D8908" w:rsidR="004B146F" w:rsidRDefault="00295564" w:rsidP="00E47091">
      <w:r>
        <w:t>It was peripatetic, over eight academic posts in Britain, Canada and South Africa, and a stint during Word War 2 as acting director of medical statistics at the War Office.</w:t>
      </w:r>
      <w:r w:rsidR="00EF168A">
        <w:t xml:space="preserve"> His interests covered chromosome cytology, animal genetics, medical zoology, endocrine physiology, social biology, eugenics, and in later life a deep interest in comparative linguistics which took him to Scandinavia.</w:t>
      </w:r>
    </w:p>
    <w:p w14:paraId="3F9EB845" w14:textId="0FC623AC" w:rsidR="00EF168A" w:rsidRDefault="00B760D3" w:rsidP="00E47091">
      <w:r>
        <w:t>He developed his mathematical skills by studying under his friend Hyman Levy at the Royal College of Science in London. Levy was one of a group of scientific radicals who, in the interwar years, pursued a powerful crusade to make science socially and politically responsible, as well as improving working conditions for scientists, who were then relatively poorly paid. The group was later labelled “The Visible College</w:t>
      </w:r>
      <w:r w:rsidR="00D46599">
        <w:t>”</w:t>
      </w:r>
      <w:r>
        <w:t xml:space="preserve"> and included, Levy, J. B. S. Haldane, Desmond Bernal, Joseph Needham and Hogben.</w:t>
      </w:r>
      <w:r w:rsidR="00D46599">
        <w:rPr>
          <w:rStyle w:val="FootnoteReference"/>
        </w:rPr>
        <w:footnoteReference w:id="8"/>
      </w:r>
      <w:r>
        <w:t xml:space="preserve"> </w:t>
      </w:r>
    </w:p>
    <w:p w14:paraId="3F5342DE" w14:textId="4218E9BD" w:rsidR="00D46599" w:rsidRDefault="00D46599" w:rsidP="00E47091">
      <w:r>
        <w:t>In 1922 Hogben took up the post of Deputy Director of the newly created Animal Breeding Research Laboratory in Edinburgh, headed by the eminent Frank Crew. It was Crew who orchestrated Hogben’s appointment and the two men became great friends. Hogben taught cytology while researching comparative endocrinology and amphibian meta</w:t>
      </w:r>
      <w:r w:rsidR="00042E02">
        <w:t>morphosis.</w:t>
      </w:r>
      <w:r w:rsidR="005567D9">
        <w:t xml:space="preserve"> Hogben was productive at Edinburgh but disliked the inbred and conservative hierarchy in the academic system. As he noted in his autobiography, the grey buildings and bleak winds of Edinburgh harmonised with its Sabbatarian gloom and Calvinistic creed. One achievement he was proud of was helping to establish the </w:t>
      </w:r>
      <w:r w:rsidR="005567D9">
        <w:rPr>
          <w:i/>
        </w:rPr>
        <w:t>Journal of Experimental Biology</w:t>
      </w:r>
      <w:r w:rsidR="005567D9">
        <w:t>.</w:t>
      </w:r>
      <w:r w:rsidR="00267D0F">
        <w:rPr>
          <w:rStyle w:val="FootnoteReference"/>
        </w:rPr>
        <w:footnoteReference w:id="9"/>
      </w:r>
      <w:r w:rsidR="00BF48C3">
        <w:t xml:space="preserve"> Hogben, however, became very depressed in Edinburgh, </w:t>
      </w:r>
      <w:r w:rsidR="0061788A">
        <w:t>overwork</w:t>
      </w:r>
      <w:r w:rsidR="00E14BDA">
        <w:t>ing</w:t>
      </w:r>
      <w:r w:rsidR="0061788A">
        <w:t xml:space="preserve"> and </w:t>
      </w:r>
      <w:r w:rsidR="00BF48C3">
        <w:t>having antagonised all his colleagues, except Crew</w:t>
      </w:r>
      <w:r w:rsidR="0061788A">
        <w:t>. On the verge of a breakdown, he became suicidal and desperate to go elsewhere.</w:t>
      </w:r>
      <w:r w:rsidR="0061788A">
        <w:rPr>
          <w:rStyle w:val="FootnoteReference"/>
        </w:rPr>
        <w:footnoteReference w:id="10"/>
      </w:r>
      <w:r w:rsidR="00BF48C3">
        <w:t xml:space="preserve"> </w:t>
      </w:r>
    </w:p>
    <w:p w14:paraId="00E4537F" w14:textId="717C1B82" w:rsidR="005567D9" w:rsidRDefault="005567D9" w:rsidP="00E47091">
      <w:r>
        <w:t xml:space="preserve">He then </w:t>
      </w:r>
      <w:r w:rsidR="00EB3C57">
        <w:t xml:space="preserve">(rather reluctantly) </w:t>
      </w:r>
      <w:r>
        <w:t>jumped the Atlantic to take up an assistant professorship in medical zoology at McGill University. He stayed in Montreal from 1925 until 1927</w:t>
      </w:r>
      <w:r w:rsidR="00225D77">
        <w:t xml:space="preserve">, with wife and three kids. There he published a ground-breaking text </w:t>
      </w:r>
      <w:r w:rsidR="00225D77">
        <w:rPr>
          <w:i/>
        </w:rPr>
        <w:t>Comparative Physiology</w:t>
      </w:r>
      <w:r w:rsidR="00225D77">
        <w:t xml:space="preserve">. His next jump was to Cape Town, to take up a zoology chair (1927-1930). This was a turbulent stint, where he not only shook up a hidebound </w:t>
      </w:r>
      <w:r w:rsidR="001B5BE2">
        <w:t>department,</w:t>
      </w:r>
      <w:r w:rsidR="00225D77">
        <w:t xml:space="preserve"> but </w:t>
      </w:r>
      <w:r w:rsidR="001B5BE2">
        <w:t xml:space="preserve">he and Enid </w:t>
      </w:r>
      <w:r w:rsidR="00225D77">
        <w:t>became involved in an anti-racist campaign to forestall apartheid, at some personal risk.</w:t>
      </w:r>
      <w:r w:rsidR="001B5BE2">
        <w:t xml:space="preserve"> His research into the endocrine physiology of the local frog led to the famous Hogben pregnancy test. </w:t>
      </w:r>
      <w:r w:rsidR="00957019">
        <w:t xml:space="preserve">Hogben was active when the British Association visited Cape Town in 1929. </w:t>
      </w:r>
      <w:r w:rsidR="001B5BE2">
        <w:t xml:space="preserve">A heated debate </w:t>
      </w:r>
      <w:r w:rsidR="00957019">
        <w:t xml:space="preserve">there </w:t>
      </w:r>
      <w:r w:rsidR="001B5BE2">
        <w:t xml:space="preserve">over issues such as holism and vitalism that involved the vitalist </w:t>
      </w:r>
      <w:r w:rsidR="004B0788">
        <w:t xml:space="preserve">Jan </w:t>
      </w:r>
      <w:r w:rsidR="001B5BE2">
        <w:t xml:space="preserve">Smuts, J. S. Haldane and </w:t>
      </w:r>
      <w:r w:rsidR="00957019">
        <w:t xml:space="preserve">Arthur </w:t>
      </w:r>
      <w:r w:rsidR="001B5BE2">
        <w:t xml:space="preserve">Eddington led Hogben to write his book </w:t>
      </w:r>
      <w:r w:rsidR="001B5BE2">
        <w:rPr>
          <w:i/>
        </w:rPr>
        <w:t>The Nature of Living Matter</w:t>
      </w:r>
      <w:r w:rsidR="001B5BE2">
        <w:t xml:space="preserve"> (1930), of which more anon. </w:t>
      </w:r>
      <w:r w:rsidR="00957019">
        <w:t>He was becoming a leading advocate of environmental influences in human development in the nature versus nurture</w:t>
      </w:r>
      <w:r w:rsidR="004261D6">
        <w:t xml:space="preserve"> war</w:t>
      </w:r>
      <w:r w:rsidR="00E056B4">
        <w:t xml:space="preserve"> </w:t>
      </w:r>
      <w:r w:rsidR="00957019">
        <w:t xml:space="preserve">that has everlastingly raged. In doing so he became a renowned and formidable opponent of the almost purely genetically based </w:t>
      </w:r>
      <w:r w:rsidR="00957019">
        <w:lastRenderedPageBreak/>
        <w:t>eugenics movement.</w:t>
      </w:r>
      <w:r w:rsidR="00D73511">
        <w:t xml:space="preserve"> In his autobiography he described the English Eugenics Society as “a circus of snobs and racist cranks”.</w:t>
      </w:r>
      <w:r w:rsidR="00D73511">
        <w:rPr>
          <w:rStyle w:val="FootnoteReference"/>
        </w:rPr>
        <w:footnoteReference w:id="11"/>
      </w:r>
    </w:p>
    <w:p w14:paraId="3E890760" w14:textId="641BE852" w:rsidR="000213B2" w:rsidRDefault="0078179C" w:rsidP="00E47091">
      <w:r>
        <w:t xml:space="preserve">He fled from the abhorrent </w:t>
      </w:r>
      <w:r w:rsidR="005C350C">
        <w:t>ethos of South Africa to the more amenable left-wing ambience of the London School of Economics, at the instigation of the political scientist Harold Laski. Hogben was appointed head of the newly created research professorship of Social Biology (1930-1937), which was the brain-child of Ernest Beveridge, the Director at LSE,</w:t>
      </w:r>
      <w:r w:rsidR="00A46D53">
        <w:t xml:space="preserve"> </w:t>
      </w:r>
      <w:r w:rsidR="00702A99">
        <w:t xml:space="preserve">and </w:t>
      </w:r>
      <w:r w:rsidR="00A46D53">
        <w:t>the founder of the National Health System</w:t>
      </w:r>
      <w:r w:rsidR="001F0D94">
        <w:t xml:space="preserve"> </w:t>
      </w:r>
      <w:r w:rsidR="00A46D53">
        <w:t xml:space="preserve">set up </w:t>
      </w:r>
      <w:r w:rsidR="00702A99">
        <w:t xml:space="preserve">by the Labour government </w:t>
      </w:r>
      <w:r w:rsidR="00A46D53">
        <w:t xml:space="preserve">after </w:t>
      </w:r>
      <w:r w:rsidR="001F0D94">
        <w:t>World War Two. Hogben and Beveridge were to become close friends and collaborators. The aim of “social biology” was to integrate human biology fully into the study of society and human behaviour. This would bring together social scientists and scientists, C. P. Snow’s Two Cultures.</w:t>
      </w:r>
      <w:r w:rsidR="00C870DF">
        <w:rPr>
          <w:rStyle w:val="FootnoteReference"/>
        </w:rPr>
        <w:footnoteReference w:id="12"/>
      </w:r>
      <w:r w:rsidR="001F0D94">
        <w:t xml:space="preserve"> </w:t>
      </w:r>
      <w:r w:rsidR="00AF31D9">
        <w:t>Hogben’s was a research chair – even though he continued to teach. With the help of grants from the Rockefeller Foundation and medical bodies, Hogben set up a modern laboratory system</w:t>
      </w:r>
      <w:r w:rsidR="0013657C">
        <w:t>.</w:t>
      </w:r>
      <w:r w:rsidR="001F0D94">
        <w:t xml:space="preserve"> </w:t>
      </w:r>
      <w:r w:rsidR="0084456A">
        <w:t xml:space="preserve">He published in comparative physiology and developed mathematical methods for the study of human genetics. </w:t>
      </w:r>
      <w:r w:rsidR="00FA4BD4">
        <w:t>He sponsored work on population statistics (a field that Enid took up), educational research, work on IQ tests and other innovative fields.</w:t>
      </w:r>
      <w:r w:rsidR="005B486C">
        <w:t xml:space="preserve"> He also joined an informal think tank of eminent biologists known as the Tots and Quots, which included Solly Zuckerman, Desmond Bernal and Julian Huxley.</w:t>
      </w:r>
      <w:r w:rsidR="00FA4BD4">
        <w:t xml:space="preserve"> </w:t>
      </w:r>
      <w:r w:rsidR="005B486C">
        <w:t xml:space="preserve">In 1936 Hogben was </w:t>
      </w:r>
      <w:r w:rsidR="00FA4BD4">
        <w:t>elected to the Royal Society</w:t>
      </w:r>
      <w:r w:rsidR="005B486C">
        <w:t>,</w:t>
      </w:r>
      <w:r w:rsidR="00C870DF">
        <w:t xml:space="preserve"> a belated recognition of his achievements.</w:t>
      </w:r>
      <w:r w:rsidR="001F0D94">
        <w:t xml:space="preserve"> </w:t>
      </w:r>
    </w:p>
    <w:p w14:paraId="225112AF" w14:textId="38284AD2" w:rsidR="00957019" w:rsidRDefault="00D615F7" w:rsidP="00E47091">
      <w:r>
        <w:t>He left in 1937, for various reasons. They included stodgy resistance from established disciplines, lack of facilities for teaching experimental zoology and disputes with Marxist colleagues.</w:t>
      </w:r>
      <w:r w:rsidR="00BC1C59">
        <w:t xml:space="preserve"> As G. P. Wells notes</w:t>
      </w:r>
      <w:r w:rsidR="003741B3">
        <w:t>:</w:t>
      </w:r>
      <w:r w:rsidR="00BC1C59">
        <w:t xml:space="preserve"> “To these, as to several of his friends of the twenties who had now joined the [communist] party, his individual brand of socialism and the tempered materialism of </w:t>
      </w:r>
      <w:r w:rsidR="00BC1C59">
        <w:rPr>
          <w:i/>
        </w:rPr>
        <w:t>The Nature of Living Matter</w:t>
      </w:r>
      <w:r w:rsidR="00BC1C59">
        <w:t xml:space="preserve"> were unacceptable, and they made no secret of their disapproval”.</w:t>
      </w:r>
      <w:r w:rsidR="00BC1C59">
        <w:rPr>
          <w:rStyle w:val="FootnoteReference"/>
        </w:rPr>
        <w:footnoteReference w:id="13"/>
      </w:r>
      <w:r w:rsidR="005C350C">
        <w:t xml:space="preserve"> </w:t>
      </w:r>
      <w:r w:rsidR="00BC1C59">
        <w:t xml:space="preserve">Hogben was never one to toe the party line, and as George Orwell was constantly pointing out, the Left was blindly doing </w:t>
      </w:r>
      <w:r w:rsidR="00B91D60">
        <w:t xml:space="preserve">just </w:t>
      </w:r>
      <w:r w:rsidR="00BC1C59">
        <w:t>this in the lead-up to the war.</w:t>
      </w:r>
      <w:r w:rsidR="000757CC">
        <w:rPr>
          <w:rStyle w:val="FootnoteReference"/>
        </w:rPr>
        <w:footnoteReference w:id="14"/>
      </w:r>
      <w:r w:rsidR="00BC1C59">
        <w:t xml:space="preserve"> (Orwell’s </w:t>
      </w:r>
      <w:r w:rsidR="00BC1C59">
        <w:rPr>
          <w:i/>
        </w:rPr>
        <w:t xml:space="preserve">Homage to Catalonia </w:t>
      </w:r>
      <w:r w:rsidR="00BC1C59">
        <w:t xml:space="preserve">was painfully honest about this, and he was pilloried by his previous leftist friends for </w:t>
      </w:r>
      <w:r w:rsidR="004261D6">
        <w:t>exposing the facts</w:t>
      </w:r>
      <w:r w:rsidR="00BC1C59">
        <w:t xml:space="preserve">). When Beveridge signalled </w:t>
      </w:r>
      <w:r w:rsidR="00B91D60">
        <w:t xml:space="preserve">that </w:t>
      </w:r>
      <w:r w:rsidR="00BC1C59">
        <w:t>he was leaving for Oxford, Hogben went too, only</w:t>
      </w:r>
      <w:r w:rsidR="003741B3">
        <w:t xml:space="preserve"> to Aberdeen (typical, you might say).</w:t>
      </w:r>
      <w:r w:rsidR="00B91D60">
        <w:t xml:space="preserve"> In the meantime, he had improved his finances by writing his famous best-seller </w:t>
      </w:r>
      <w:r w:rsidR="00B91D60">
        <w:rPr>
          <w:i/>
        </w:rPr>
        <w:t>Mathematics for the Millions</w:t>
      </w:r>
      <w:r w:rsidR="00B91D60">
        <w:t xml:space="preserve"> during a period of convalescence in 1933, followed by another successful </w:t>
      </w:r>
      <w:r w:rsidR="00771407">
        <w:t>primer</w:t>
      </w:r>
      <w:r w:rsidR="00EB2C3B">
        <w:t xml:space="preserve"> </w:t>
      </w:r>
      <w:r w:rsidR="00B91D60">
        <w:rPr>
          <w:i/>
        </w:rPr>
        <w:t>Science for the Citizen</w:t>
      </w:r>
      <w:r w:rsidR="00B91D60">
        <w:t xml:space="preserve"> in 1938. These were how-to </w:t>
      </w:r>
      <w:r w:rsidR="00502FBF">
        <w:t>guides but</w:t>
      </w:r>
      <w:r w:rsidR="00B91D60">
        <w:t xml:space="preserve"> written as a serious attempt to democratise knowledge. As usual</w:t>
      </w:r>
      <w:r w:rsidR="00502FBF">
        <w:t>,</w:t>
      </w:r>
      <w:r w:rsidR="00B91D60">
        <w:t xml:space="preserve"> many in academe </w:t>
      </w:r>
      <w:r w:rsidR="003940EB">
        <w:t xml:space="preserve">loftily </w:t>
      </w:r>
      <w:r w:rsidR="00B91D60">
        <w:t xml:space="preserve">pooh-poohed such </w:t>
      </w:r>
      <w:r w:rsidR="00502FBF">
        <w:t>“</w:t>
      </w:r>
      <w:r w:rsidR="00B91D60">
        <w:t>populism</w:t>
      </w:r>
      <w:r w:rsidR="00502FBF">
        <w:t>”.</w:t>
      </w:r>
    </w:p>
    <w:p w14:paraId="3BB75BF6" w14:textId="425D8A72" w:rsidR="004832AC" w:rsidRDefault="004832AC" w:rsidP="00E47091">
      <w:r>
        <w:lastRenderedPageBreak/>
        <w:t>In Aberdeen he revolutionised what was a moribund zoology department, quarrelled with his colleagues, kept an open house on Saturdays for staff and students at which whisky liberally flowed</w:t>
      </w:r>
      <w:r w:rsidR="00F173D5">
        <w:t>;</w:t>
      </w:r>
      <w:r>
        <w:t xml:space="preserve"> and, influenced by John Boyd Orr, began a long-term interest in comparative linguistics. He ultimately compiled an international language, Interglossa, which he envisaged as </w:t>
      </w:r>
      <w:r w:rsidR="00F173D5">
        <w:t>“a</w:t>
      </w:r>
      <w:r>
        <w:t xml:space="preserve"> draft of an </w:t>
      </w:r>
      <w:r w:rsidR="00F173D5">
        <w:t>auxiliary</w:t>
      </w:r>
      <w:r>
        <w:t xml:space="preserve"> for a democratic world order”.</w:t>
      </w:r>
      <w:r w:rsidR="00F173D5">
        <w:rPr>
          <w:rStyle w:val="FootnoteReference"/>
        </w:rPr>
        <w:footnoteReference w:id="15"/>
      </w:r>
      <w:r w:rsidR="00F173D5">
        <w:t xml:space="preserve"> </w:t>
      </w:r>
      <w:r w:rsidR="0048105F">
        <w:t>Rather recklessly he went on a lecture tour in Norway and Denmark in March 1940, vigorously discrediting the genetic credentials of Nazi race theory. The German invasion of Norway began just as Hogben and his daughter were about to fly home from Oslo</w:t>
      </w:r>
      <w:r w:rsidR="00052547">
        <w:t>. In a prolonged and traumatic adventure, he finally managed to return home via Sweden, Moscow, Vladivostok, Japan, San Francisco, New York, a semester visiting professorship at Wisconsin, then by sea to Liverpool. There is a readable account of all this in his autobiography.</w:t>
      </w:r>
    </w:p>
    <w:p w14:paraId="19951800" w14:textId="56483F23" w:rsidR="00D97FBF" w:rsidRDefault="005D5C40" w:rsidP="00E47091">
      <w:r>
        <w:t xml:space="preserve">In 1941 he moved to Birmingham as professor of zoology. </w:t>
      </w:r>
      <w:r w:rsidR="004E318D">
        <w:t xml:space="preserve">Although he modernised its curriculum, the war disrupted his research in experimental zoology, centred on the sense organs of </w:t>
      </w:r>
      <w:r w:rsidR="004E318D" w:rsidRPr="004E318D">
        <w:rPr>
          <w:i/>
        </w:rPr>
        <w:t>Drosophila.</w:t>
      </w:r>
      <w:r w:rsidR="004E318D">
        <w:t xml:space="preserve"> His thyroid problem worsened, and he finally had a dangerous operation, and was forced to recuperate in hospital for two months. He was then invited by Frank Crew, now a Brigadier and Director of Biological research at the War Office, to undertake an inquiry into Army Medical Statistics. Hogben was seconded from Birmingham as a </w:t>
      </w:r>
      <w:r w:rsidR="003327A6">
        <w:t>C</w:t>
      </w:r>
      <w:r w:rsidR="004E318D">
        <w:t xml:space="preserve">olonel </w:t>
      </w:r>
      <w:r w:rsidR="00922DED">
        <w:t>(later Brigadier</w:t>
      </w:r>
      <w:r w:rsidR="00253FF7">
        <w:t xml:space="preserve">) </w:t>
      </w:r>
      <w:r w:rsidR="004E318D">
        <w:t>and Acting Director of Medical Statistics.</w:t>
      </w:r>
      <w:r w:rsidR="00253FF7">
        <w:t xml:space="preserve"> Typically, he refused to wear uniform. (One can imagine Evelyn Waugh writing about such a character in his war</w:t>
      </w:r>
      <w:r w:rsidR="003327A6">
        <w:t>-time</w:t>
      </w:r>
      <w:r w:rsidR="00253FF7">
        <w:t xml:space="preserve"> trilogy </w:t>
      </w:r>
      <w:r w:rsidR="00253FF7">
        <w:rPr>
          <w:i/>
        </w:rPr>
        <w:t>Sword of Honour</w:t>
      </w:r>
      <w:r w:rsidR="00253FF7">
        <w:t>). With his usual thoroughness Hogben totally redesigned the army medical statistics system (previously an unholy mess).</w:t>
      </w:r>
      <w:r w:rsidR="000D7628">
        <w:t xml:space="preserve"> His marital life was also in need of repair, so he and Enid bought a cottage in Wales as a retreat</w:t>
      </w:r>
      <w:r w:rsidR="00BA1807">
        <w:t xml:space="preserve">. This </w:t>
      </w:r>
      <w:r w:rsidR="000D7628">
        <w:t xml:space="preserve">proved unappealing to Enid and she was to leave him in 1953. Hogben also did research while in London on human pubescence growth and sexual dimorphism; and with Crew helped to set up and run the </w:t>
      </w:r>
      <w:r w:rsidR="000D7628">
        <w:rPr>
          <w:i/>
        </w:rPr>
        <w:t>British Journal of Social Medicine.</w:t>
      </w:r>
      <w:r w:rsidR="00CC207D">
        <w:t xml:space="preserve"> Here once again he was trying to use science to kick-start social reform.</w:t>
      </w:r>
    </w:p>
    <w:p w14:paraId="23A9A158" w14:textId="26EA16D3" w:rsidR="00EA740E" w:rsidRDefault="00EA740E" w:rsidP="00E47091">
      <w:r>
        <w:t xml:space="preserve">Hogben returned to Birmingham in 1947 to take up a chair of medical science, financed by the Ministry of Health as part of the </w:t>
      </w:r>
      <w:r w:rsidR="00BA1807">
        <w:t xml:space="preserve">Labour government’s </w:t>
      </w:r>
      <w:r>
        <w:t>plan to set up the NHS. He attempted to devise a mechanical coding system to speed up access to</w:t>
      </w:r>
      <w:r w:rsidR="00BA1807">
        <w:t>,</w:t>
      </w:r>
      <w:r>
        <w:t xml:space="preserve"> and use of</w:t>
      </w:r>
      <w:r w:rsidR="00BA1807">
        <w:t>,</w:t>
      </w:r>
      <w:r>
        <w:t xml:space="preserve"> data within the national grid. It was an anticipation of a fully computerised system and proved ahead of its time. He also studied the rationale of theoretical statistics.</w:t>
      </w:r>
      <w:r w:rsidR="004B567F">
        <w:t xml:space="preserve"> In 1956-57 </w:t>
      </w:r>
      <w:r w:rsidR="00BA1807">
        <w:t xml:space="preserve">he </w:t>
      </w:r>
      <w:r w:rsidR="004B567F">
        <w:t>visited Guyana to help Nkrumah prepare his newly independent country’s higher education and scientific institutions. He was accompanied by Jane Evans, a retired headmistress from Wales. They were married in 1957. He retired in 1961, but still commuted from their Welsh cottage to Birmingham to continue his research work as a senior fellow. His last years were busy and included two years as Vice</w:t>
      </w:r>
      <w:r w:rsidR="00CA4EA5">
        <w:t>-</w:t>
      </w:r>
      <w:r w:rsidR="004B567F">
        <w:t>Chancellor of the new University of Guyana</w:t>
      </w:r>
      <w:r w:rsidR="00CA4EA5">
        <w:t xml:space="preserve"> (1963-65). However, his health progressively worsened, not helped by freezing living conditions in his poorly heated home in Wales. He continued his linguistic researches and publications and had various awards and honorary degrees conferred upon him, something that pleased him. Friends noted that he had always felt belittled by lack of recognition – the result of his confrontational politics no doubt – and was always gratified when awards came his way. He was never likely to be granted a knighthood of course. Too much the maverick.</w:t>
      </w:r>
    </w:p>
    <w:p w14:paraId="7D7A5166" w14:textId="73EABA0C" w:rsidR="00BA1807" w:rsidRDefault="00BA1807" w:rsidP="00E47091">
      <w:r>
        <w:t>We have revealing accounts of his life in Glyn Ceiriog village from friends. He was obsessively ordered but, as they noted, aesthetically deficient. The living room was full of laboratory benches on which he stored papers</w:t>
      </w:r>
      <w:r w:rsidR="00696946">
        <w:t xml:space="preserve"> and cooked food. As his neighbour Lord Taylor commented:</w:t>
      </w:r>
    </w:p>
    <w:p w14:paraId="0EF047A3" w14:textId="1C8CC7AB" w:rsidR="00696946" w:rsidRDefault="00696946" w:rsidP="00E47091">
      <w:r>
        <w:lastRenderedPageBreak/>
        <w:t>“Lancelot</w:t>
      </w:r>
      <w:r w:rsidR="00F26526">
        <w:t xml:space="preserve"> was the prototype of eccentric genius, the absent-minded professor with his head in abstract geometry and his feet sockless in his slippers, speaking with painful deliberation as he gazed into the far distance…. To the people of Glyn Ceiriog, Lancelot was a constant delight. In his corner seat on the settee in the private bar of the Royal Oak, he would dispense pearls of wisdom so cloaked in sesquipedalian circumlocution and subordinate clauses that most of his hearers thought he was wandering. This was not so. He was, as he said, ‘Labouring in the Lord’s vineyard’ to make straight and scientific the path of social advance of mankind”.</w:t>
      </w:r>
      <w:r w:rsidR="00F26526">
        <w:rPr>
          <w:rStyle w:val="FootnoteReference"/>
        </w:rPr>
        <w:footnoteReference w:id="16"/>
      </w:r>
    </w:p>
    <w:p w14:paraId="5FD4B9DE" w14:textId="61EABBF2" w:rsidR="00850E82" w:rsidRDefault="00850E82" w:rsidP="00E47091">
      <w:r>
        <w:t>Jane died of breast cancer in April 1974. Lancelot was to survive her by just over a year. G. P. Wells describes how neighbours kept an eye on him in the village as he rapidly declined:</w:t>
      </w:r>
    </w:p>
    <w:p w14:paraId="05391AD8" w14:textId="333F71E0" w:rsidR="00850E82" w:rsidRDefault="00850E82" w:rsidP="00E47091">
      <w:r>
        <w:t>“One morning the bungalow seemed very still. They found him in the living room, too tired the night before to put himself to bed. He was taken to hospital where, on 22 August 1975, he died. His cremation was followed by a wake at the Royal Oak that would have delighted him, with reminiscences and singing into the small hours. He is commemorated by a bronze plaque, with an inscription in English prose and Welsh verse, in the Ceiriog Memorial Institute. His bust, made at Cape Town by Herbert Meyerowitz, stands in a place of honour in the Medical School at Birmingham”.</w:t>
      </w:r>
      <w:r>
        <w:rPr>
          <w:rStyle w:val="FootnoteReference"/>
        </w:rPr>
        <w:footnoteReference w:id="17"/>
      </w:r>
    </w:p>
    <w:p w14:paraId="24006F73" w14:textId="22F7146D" w:rsidR="00037121" w:rsidRDefault="00037121" w:rsidP="00E47091">
      <w:r>
        <w:rPr>
          <w:b/>
        </w:rPr>
        <w:t>Science, Religion, and the Nature of Matter</w:t>
      </w:r>
    </w:p>
    <w:p w14:paraId="7BD75D8E" w14:textId="27486AEE" w:rsidR="00037121" w:rsidRDefault="0008442A" w:rsidP="00E47091">
      <w:r>
        <w:t>Hogben at one level was alarmed at the claustrophobia of modern urban life, the product of industrial capitalism, and – he had to admit – the very science and technology that he revered. He was in some way akin to a Greenie, preferring a serene, self-sustaining rural existence That is why he lived as much of his life as he could in the countryside, and did his research there as far as possible. His great ambition was to convert socialism both to science and to an almost utopian communal, decentralised social vision</w:t>
      </w:r>
      <w:r w:rsidR="00A10C69">
        <w:t xml:space="preserve"> that would use science and technology for the benefit of the common people, and not the privileged elites or owners of the means of production.</w:t>
      </w:r>
    </w:p>
    <w:p w14:paraId="0D67E97F" w14:textId="2CD5B483" w:rsidR="00B37BB1" w:rsidRDefault="006F389C" w:rsidP="00E47091">
      <w:r>
        <w:t xml:space="preserve">What about religion? Hogben had by now totally rejected the religion of his youth. He became determined to disprove any scientific defence of religion. He attacked theistic and idealist philosophies that he thought he saw infiltrating modern science. In his book </w:t>
      </w:r>
      <w:r>
        <w:rPr>
          <w:i/>
        </w:rPr>
        <w:t>The Nature of Living Matter</w:t>
      </w:r>
      <w:r>
        <w:t xml:space="preserve"> (1930) he made a sustained philosophical, or quasi-philosophical, onslaught against those who were, in his eyes, undermining the purely materialistic foundations of science. </w:t>
      </w:r>
      <w:r w:rsidR="00B37BB1">
        <w:t>He targeted scientists who were too friendly to religion, those attempting to reconcile science and faith, such as Arthur Eddington, Alfred North Whitehead and his friend J. S. Haldane.</w:t>
      </w:r>
    </w:p>
    <w:p w14:paraId="04185F7E" w14:textId="77777777" w:rsidR="009908A8" w:rsidRDefault="00B37BB1" w:rsidP="00E47091">
      <w:r>
        <w:t xml:space="preserve">Hogben believed that the “scientific socialism”, or Marxism, of his friends Haldane, Bernal and Levy of the “Visible College” had so threatened the mechanistically-based social system of capitalism, that </w:t>
      </w:r>
      <w:r w:rsidR="009908A8">
        <w:t>it was reacting by shoring up traditional pillars of the status quo, such as the church. There was taking place therefore a rather strange revival of supernatural or “magical” thinking. As Hogben wrote:</w:t>
      </w:r>
    </w:p>
    <w:p w14:paraId="203AE6AF" w14:textId="75C3AF12" w:rsidR="006F389C" w:rsidRPr="00037121" w:rsidRDefault="009908A8" w:rsidP="00E47091">
      <w:r>
        <w:t>“It is highly probable that the next century will witness a consolidation of supernaturalistic tendencies in western Europe… the materialistic tendency in philosophy, which was gaining ground under Darwin’s influence, is less popular today… The mid-nineteenth century in Great Britain was a period of prosperity and expansion. In [T. H.] Huxley’s generation</w:t>
      </w:r>
      <w:r w:rsidR="0064263D">
        <w:t xml:space="preserve"> unbelief was the luxury of a privileged class which was not afraid of the man in the street. The period</w:t>
      </w:r>
      <w:r>
        <w:t xml:space="preserve"> </w:t>
      </w:r>
      <w:r w:rsidR="0064263D">
        <w:t xml:space="preserve">in which we live is one of </w:t>
      </w:r>
      <w:r w:rsidR="0064263D">
        <w:lastRenderedPageBreak/>
        <w:t>ferment and disintegration. In its impetuosity to settle the problems of human conduct, it will not be content to await the slow advance of science. Mechanistic philosophy cannot offer to the privileged a supernatural sanction for the things they value most. It cannot proffer to the unprivileged the shadowy compensation of a world into which the thought of science is unable to penetrate… He who has the temerity to defend the mechanistic position need not expect any laurels from his own generation”.</w:t>
      </w:r>
      <w:r w:rsidR="0064263D">
        <w:rPr>
          <w:rStyle w:val="FootnoteReference"/>
        </w:rPr>
        <w:footnoteReference w:id="18"/>
      </w:r>
      <w:r w:rsidR="006F389C">
        <w:t xml:space="preserve"> </w:t>
      </w:r>
      <w:r w:rsidR="00AB23BD">
        <w:t xml:space="preserve"> It is easy to detect a personal note here. Hogben deeply resented his own failure to obtain laurels. He had a tendency to martyrdom.</w:t>
      </w:r>
    </w:p>
    <w:p w14:paraId="4530348A" w14:textId="77777777" w:rsidR="0088330C" w:rsidRDefault="0014718F" w:rsidP="00E47091">
      <w:r w:rsidRPr="0014718F">
        <w:t>Hogben was in line with many intellectuals of the time in predicting that</w:t>
      </w:r>
      <w:r>
        <w:t xml:space="preserve"> the secularisation of society would produce a rash of mystical and pseudo-religious cults and movements. Instead of more and more rational and scientific beliefs, there would be much anti-rationalism. It was simply too demanding for ordinary mortals to get into the scientific worldview. (Indeed, I get the same feeling at times reading Hogben’s more esoteric philosophising). As he commented: “The history of human thought again and again proves that people will always fall back on the language of magic, when the language of science provides them with no vocabulary in which to discuss the things that interest them most”</w:t>
      </w:r>
      <w:r w:rsidR="0088330C">
        <w:t xml:space="preserve">. For instance: “It may seem more natural, more in keeping with common sense, to think of a wholeness defined by the term consciousness than to face the tremendous intellectual effort of envisaging the behaviour of an organism from an atomistic standpoint” </w:t>
      </w:r>
      <w:r>
        <w:t>(p.250).</w:t>
      </w:r>
    </w:p>
    <w:p w14:paraId="245C7001" w14:textId="29C96C3A" w:rsidR="0088330C" w:rsidRDefault="00E1066C" w:rsidP="00E47091">
      <w:r>
        <w:t>This got Hogben into the perennial debate of idealism versus materialism. He was most definitely on the latter side. There had been a resurgence of the former from the late nineteenth century with the rise of Oxford Idealism in Britain, but by Hogben’s time the pendulum had swung the other way under the influence of thinkers such as Bertrand Russell</w:t>
      </w:r>
      <w:r w:rsidR="00991593">
        <w:rPr>
          <w:rStyle w:val="FootnoteReference"/>
        </w:rPr>
        <w:footnoteReference w:id="19"/>
      </w:r>
      <w:r>
        <w:t>, Hogben’s hero.</w:t>
      </w:r>
      <w:r w:rsidR="0046707D">
        <w:rPr>
          <w:rStyle w:val="FootnoteReference"/>
        </w:rPr>
        <w:footnoteReference w:id="20"/>
      </w:r>
      <w:r w:rsidR="0046707D">
        <w:t xml:space="preserve"> </w:t>
      </w:r>
      <w:r w:rsidR="003E7AA7">
        <w:t>Hogben offered his own resolution. As Gary Wersky puts it:</w:t>
      </w:r>
    </w:p>
    <w:p w14:paraId="00584792" w14:textId="1D7AD910" w:rsidR="003E7AA7" w:rsidRDefault="003E7AA7" w:rsidP="00E47091">
      <w:r>
        <w:t>“Hogben argues against the idealists from the standpoint of what he calls ‘</w:t>
      </w:r>
      <w:proofErr w:type="spellStart"/>
      <w:r>
        <w:t>publicanism</w:t>
      </w:r>
      <w:proofErr w:type="spellEnd"/>
      <w:r>
        <w:t>’. The cornerstone of the publicist’s philosophical edifice is his sharp distinction</w:t>
      </w:r>
      <w:r w:rsidR="003E5F0A">
        <w:t xml:space="preserve"> between the private worlds of individuals and the public world of social knowledge…. Social knowledge is consensual, communicable and verifiable; it is ethically neutral;</w:t>
      </w:r>
      <w:r w:rsidR="007C2546">
        <w:t xml:space="preserve"> </w:t>
      </w:r>
      <w:r w:rsidR="003E5F0A">
        <w:t>it is, in other words, scientific knowledge. Although definitions of which methods, techniques and ideas are scientific can vary historically, and some fields of inquiry are more ‘mature’ than others, the criteria for distinguishing the public from the private and the scientific from the non-scientific are sound enough…. Unfortunately, the progress of public knowledge is in danger of being arrested, because it now seems to threaten the established order. Some well known elderly scientists are even trying to collapse the public world into the private one of their choice</w:t>
      </w:r>
      <w:r w:rsidR="007C2546">
        <w:t>. Hence publicists such as Hogben must rally round, like their rationalist forefathers in the Victorian era, to hold back the forces of darkness and obscurantism. And science must be their bulwark”.</w:t>
      </w:r>
      <w:r w:rsidR="007C2546">
        <w:rPr>
          <w:rStyle w:val="FootnoteReference"/>
        </w:rPr>
        <w:footnoteReference w:id="21"/>
      </w:r>
    </w:p>
    <w:p w14:paraId="3368A87D" w14:textId="77777777" w:rsidR="00D30320" w:rsidRDefault="00A82FC7" w:rsidP="00E47091">
      <w:r>
        <w:lastRenderedPageBreak/>
        <w:t>As to religion Hogben was saying that it was okay for believers to have their deeply held private views on God</w:t>
      </w:r>
      <w:r w:rsidR="00454AC9">
        <w:t>,</w:t>
      </w:r>
      <w:r>
        <w:t xml:space="preserve"> issues of personal morality, and so on; but they should not try to inflict these views </w:t>
      </w:r>
      <w:r w:rsidR="00454AC9">
        <w:t>upon</w:t>
      </w:r>
      <w:r>
        <w:t xml:space="preserve"> </w:t>
      </w:r>
      <w:r w:rsidR="00454AC9">
        <w:t xml:space="preserve">the public arena. He detected in church history two contrasting components: “views about human conduct or the ethical aspect of the universe or cosmogony. Today, most educated people regard the latter as the proper sphere of science”. Modernists and liberal theologians had abandoned the literal interpretations of the Bible and interpreted it metaphorically. The creation story, for example, was cherished, not as a scientific explanation of the origins of earthly life, but for “the sublime ethical teaching” it contained. </w:t>
      </w:r>
      <w:r w:rsidR="00D30320">
        <w:t>However</w:t>
      </w:r>
      <w:r w:rsidR="00454AC9">
        <w:t xml:space="preserve">, like his mentor Bishop Barnes of Birmingham, Hogben was suspicious about the new tolerance to science </w:t>
      </w:r>
      <w:r w:rsidR="00D30320">
        <w:t xml:space="preserve">taken up by the churches: “It is only partly true to say that liberal theologians have surrendered the sphere of cosmogony to science. They have surrendered the details, but they have not surrendered the prerogative of imposing upon whatever cosmogony the scientists supply a teleology of their own. (p. 254). </w:t>
      </w:r>
    </w:p>
    <w:p w14:paraId="0CE5FBA1" w14:textId="30887B5A" w:rsidR="008C40F5" w:rsidRDefault="00D30320" w:rsidP="00E47091">
      <w:r>
        <w:t>Hogben had a real point here. It was not only in theology that teleology figured, but, as historians of science have shown, in biology itself. Teleology had been rejected by Darwin (eventually), but it kept infiltrating back into Darwinian theory. Hogben may well have been having a swipe at colleagues of his such as Julian Huxley and Joseph Needham.</w:t>
      </w:r>
      <w:r w:rsidR="004A74EF">
        <w:t xml:space="preserve"> Both had been criticised by purist Darwinians for their attraction to teleology.</w:t>
      </w:r>
      <w:r>
        <w:t xml:space="preserve">   </w:t>
      </w:r>
      <w:r w:rsidR="00454AC9">
        <w:t xml:space="preserve">  </w:t>
      </w:r>
    </w:p>
    <w:p w14:paraId="3448D825" w14:textId="5284285B" w:rsidR="0088330C" w:rsidRDefault="0028191F" w:rsidP="00E47091">
      <w:r>
        <w:t xml:space="preserve">When all was said and done, Hogben </w:t>
      </w:r>
      <w:r w:rsidR="003E5E6D">
        <w:t xml:space="preserve">doggedly </w:t>
      </w:r>
      <w:r>
        <w:t>retained his faith in the ultimate superiority of scientific knowledge. Philosophical knowledge, he thought, was ultimately fruitless. Science delivered the goods: “In a machine-made civilization the amenities provided by science are a necessity to everyone. It is necessary to live in order to philosophize… The universality of science transcends in a very practical sense those differences of temperament which determine the predilections of moral philosophers. Scientific hypothesis makes social activity possible</w:t>
      </w:r>
      <w:r w:rsidR="00A83E1B">
        <w:t xml:space="preserve">”. Religion, Hogben thought, had passed its use-by date. It would not be rescued by either more flexible doctrines or by the emergence of </w:t>
      </w:r>
      <w:r w:rsidR="00745B42">
        <w:t>quack</w:t>
      </w:r>
      <w:r w:rsidR="00A83E1B">
        <w:t xml:space="preserve"> transcendentalisms: “It is doubtful whether there was ever a time in the history of western Europe when a secular outlook was more widespread, and when the hope of finding a rational basis for</w:t>
      </w:r>
      <w:r w:rsidR="003E5E6D">
        <w:t xml:space="preserve"> a universal religion was less forlorn” (pp.263-265).</w:t>
      </w:r>
    </w:p>
    <w:p w14:paraId="2984B849" w14:textId="77777777" w:rsidR="0088330C" w:rsidRDefault="0088330C" w:rsidP="00E47091"/>
    <w:p w14:paraId="554C31AC" w14:textId="77777777" w:rsidR="0088330C" w:rsidRDefault="0088330C" w:rsidP="00E47091"/>
    <w:p w14:paraId="00110A97" w14:textId="77777777" w:rsidR="0088330C" w:rsidRDefault="0088330C" w:rsidP="00E47091"/>
    <w:p w14:paraId="4CB411DB" w14:textId="77777777" w:rsidR="0088330C" w:rsidRDefault="0088330C" w:rsidP="00E47091"/>
    <w:p w14:paraId="1990C36A" w14:textId="77777777" w:rsidR="0088330C" w:rsidRDefault="0088330C" w:rsidP="00E47091"/>
    <w:p w14:paraId="216FBB70" w14:textId="77777777" w:rsidR="0088330C" w:rsidRDefault="0088330C" w:rsidP="00E47091"/>
    <w:p w14:paraId="1AB47C82" w14:textId="77777777" w:rsidR="0088330C" w:rsidRDefault="0088330C" w:rsidP="00E47091"/>
    <w:p w14:paraId="774444B1" w14:textId="77777777" w:rsidR="0088330C" w:rsidRDefault="0088330C" w:rsidP="00E47091"/>
    <w:p w14:paraId="194D854E" w14:textId="77777777" w:rsidR="0088330C" w:rsidRDefault="0088330C" w:rsidP="00E47091"/>
    <w:p w14:paraId="6826E5F2" w14:textId="77777777" w:rsidR="0088330C" w:rsidRDefault="0088330C" w:rsidP="00E47091"/>
    <w:p w14:paraId="20C45E73" w14:textId="77777777" w:rsidR="0088330C" w:rsidRDefault="0088330C" w:rsidP="00E47091"/>
    <w:p w14:paraId="3D883ED4" w14:textId="77777777" w:rsidR="0088330C" w:rsidRDefault="0088330C" w:rsidP="00E47091"/>
    <w:p w14:paraId="3EA1B93E" w14:textId="77777777" w:rsidR="0088330C" w:rsidRDefault="0088330C" w:rsidP="00E47091"/>
    <w:p w14:paraId="566EA68D" w14:textId="77777777" w:rsidR="0088330C" w:rsidRDefault="0088330C" w:rsidP="00E47091"/>
    <w:p w14:paraId="67CD2B5B" w14:textId="77777777" w:rsidR="0088330C" w:rsidRDefault="0088330C" w:rsidP="00E47091"/>
    <w:p w14:paraId="72060176" w14:textId="77777777" w:rsidR="0088330C" w:rsidRDefault="0088330C" w:rsidP="00E47091"/>
    <w:p w14:paraId="381B9ADB" w14:textId="77777777" w:rsidR="0088330C" w:rsidRDefault="0088330C" w:rsidP="00E47091"/>
    <w:p w14:paraId="147EFA3B" w14:textId="77777777" w:rsidR="0088330C" w:rsidRDefault="0088330C" w:rsidP="00E47091"/>
    <w:p w14:paraId="5407C764" w14:textId="1610905D" w:rsidR="00D97FBF" w:rsidRDefault="0014718F" w:rsidP="00E47091">
      <w:r>
        <w:t xml:space="preserve"> </w:t>
      </w:r>
      <w:r w:rsidR="0088330C">
        <w:t xml:space="preserve"> </w:t>
      </w:r>
    </w:p>
    <w:p w14:paraId="09B17AAB" w14:textId="78BBA0E0" w:rsidR="0088330C" w:rsidRDefault="0088330C" w:rsidP="00E47091"/>
    <w:p w14:paraId="51179867" w14:textId="113E77F8" w:rsidR="0088330C" w:rsidRDefault="0088330C" w:rsidP="00E47091"/>
    <w:p w14:paraId="248D22B0" w14:textId="55787940" w:rsidR="0088330C" w:rsidRDefault="0088330C" w:rsidP="00E47091"/>
    <w:p w14:paraId="09D078C0" w14:textId="77777777" w:rsidR="0088330C" w:rsidRPr="0014718F" w:rsidRDefault="0088330C" w:rsidP="00E47091"/>
    <w:sectPr w:rsidR="0088330C" w:rsidRPr="0014718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F61C3A" w14:textId="77777777" w:rsidR="00D52A6E" w:rsidRDefault="00D52A6E" w:rsidP="009E22A2">
      <w:pPr>
        <w:spacing w:after="0" w:line="240" w:lineRule="auto"/>
      </w:pPr>
      <w:r>
        <w:separator/>
      </w:r>
    </w:p>
  </w:endnote>
  <w:endnote w:type="continuationSeparator" w:id="0">
    <w:p w14:paraId="13137E12" w14:textId="77777777" w:rsidR="00D52A6E" w:rsidRDefault="00D52A6E" w:rsidP="009E22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AA9AC3" w14:textId="77777777" w:rsidR="008C4754" w:rsidRDefault="008C47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660851"/>
      <w:docPartObj>
        <w:docPartGallery w:val="Page Numbers (Bottom of Page)"/>
        <w:docPartUnique/>
      </w:docPartObj>
    </w:sdtPr>
    <w:sdtEndPr>
      <w:rPr>
        <w:noProof/>
      </w:rPr>
    </w:sdtEndPr>
    <w:sdtContent>
      <w:p w14:paraId="107649F2" w14:textId="7768249A" w:rsidR="008C4754" w:rsidRDefault="008C475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47F556" w14:textId="77777777" w:rsidR="008C4754" w:rsidRDefault="008C47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CB3327" w14:textId="77777777" w:rsidR="008C4754" w:rsidRDefault="008C4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07CECE" w14:textId="77777777" w:rsidR="00D52A6E" w:rsidRDefault="00D52A6E" w:rsidP="009E22A2">
      <w:pPr>
        <w:spacing w:after="0" w:line="240" w:lineRule="auto"/>
      </w:pPr>
      <w:r>
        <w:separator/>
      </w:r>
    </w:p>
  </w:footnote>
  <w:footnote w:type="continuationSeparator" w:id="0">
    <w:p w14:paraId="79D377DD" w14:textId="77777777" w:rsidR="00D52A6E" w:rsidRDefault="00D52A6E" w:rsidP="009E22A2">
      <w:pPr>
        <w:spacing w:after="0" w:line="240" w:lineRule="auto"/>
      </w:pPr>
      <w:r>
        <w:continuationSeparator/>
      </w:r>
    </w:p>
  </w:footnote>
  <w:footnote w:id="1">
    <w:p w14:paraId="4B7A8307" w14:textId="3893FF84" w:rsidR="009E22A2" w:rsidRPr="009E22A2" w:rsidRDefault="009E22A2">
      <w:pPr>
        <w:pStyle w:val="FootnoteText"/>
      </w:pPr>
      <w:r>
        <w:rPr>
          <w:rStyle w:val="FootnoteReference"/>
        </w:rPr>
        <w:footnoteRef/>
      </w:r>
      <w:r>
        <w:t xml:space="preserve"> Barbara Wootton, </w:t>
      </w:r>
      <w:r>
        <w:rPr>
          <w:i/>
        </w:rPr>
        <w:t>In A World I Never Made: Autobiographical Reflections</w:t>
      </w:r>
      <w:r>
        <w:t xml:space="preserve"> (London, Allen and Unwin, 1967), p.88. </w:t>
      </w:r>
      <w:r w:rsidR="00D00BF9">
        <w:t>Sh</w:t>
      </w:r>
      <w:r>
        <w:t xml:space="preserve">e says how she used to see a lot at one time of “that erratic genius – for genius indeed Hogben was… in everything except his personal relations, to which alas! </w:t>
      </w:r>
      <w:r w:rsidR="00A16398">
        <w:t>h</w:t>
      </w:r>
      <w:r>
        <w:t>e has always</w:t>
      </w:r>
      <w:r w:rsidR="00A16398">
        <w:t xml:space="preserve"> obstinately refused to devote even the smallest fraction of his brilliant intelligence” (ibid). Others suggest that he tried hard, but that his psychological complexes intervened.</w:t>
      </w:r>
    </w:p>
  </w:footnote>
  <w:footnote w:id="2">
    <w:p w14:paraId="07C4488A" w14:textId="24C9C432" w:rsidR="000F02D6" w:rsidRDefault="000F02D6">
      <w:pPr>
        <w:pStyle w:val="FootnoteText"/>
      </w:pPr>
      <w:r>
        <w:rPr>
          <w:rStyle w:val="FootnoteReference"/>
        </w:rPr>
        <w:footnoteRef/>
      </w:r>
      <w:r>
        <w:t xml:space="preserve"> Sometimes Lancelot as a boy worked in the mission run by his father </w:t>
      </w:r>
      <w:r w:rsidR="000A3AC6">
        <w:t xml:space="preserve">in Portsmouth </w:t>
      </w:r>
      <w:r>
        <w:t>for down-and-out sailors. The Hogben family were otherworld</w:t>
      </w:r>
      <w:r w:rsidR="000A3AC6">
        <w:t>l</w:t>
      </w:r>
      <w:r>
        <w:t>y, believing in an infallible Bible</w:t>
      </w:r>
      <w:r w:rsidR="000A3AC6">
        <w:t>,</w:t>
      </w:r>
      <w:r>
        <w:t xml:space="preserve"> but also that believers had a right to disobey government in obedience to their consciences. Lancelot was encouraged to do botany and zoology, and often roamed the Hampshire countryside to identify flora and fauna. When his father’s mission closed in 1905, the family shifted to London, where he attended</w:t>
      </w:r>
      <w:r w:rsidR="000A3AC6">
        <w:t xml:space="preserve"> Tottenham County School: (from an interview with him by Garry Werskey in 1968 – referenced later).</w:t>
      </w:r>
    </w:p>
  </w:footnote>
  <w:footnote w:id="3">
    <w:p w14:paraId="1F79B8EB" w14:textId="4DFC084E" w:rsidR="0081133B" w:rsidRPr="0081133B" w:rsidRDefault="0081133B">
      <w:pPr>
        <w:pStyle w:val="FootnoteText"/>
      </w:pPr>
      <w:r>
        <w:rPr>
          <w:rStyle w:val="FootnoteReference"/>
        </w:rPr>
        <w:footnoteRef/>
      </w:r>
      <w:r>
        <w:t xml:space="preserve"> G. P. Wells, “Lancelot Thomas Hogben”, </w:t>
      </w:r>
      <w:r>
        <w:rPr>
          <w:i/>
        </w:rPr>
        <w:t>Biographical Memoirs of Fellows of the Royal Society</w:t>
      </w:r>
      <w:r>
        <w:t>, 24 (1978), p. 187. Hereafter cited as Wells. The author was the son of H. G. Wells, the famous novelist.</w:t>
      </w:r>
      <w:r w:rsidR="00DD7096">
        <w:t xml:space="preserve"> I have relied upon this memoir in much of what follows.</w:t>
      </w:r>
    </w:p>
  </w:footnote>
  <w:footnote w:id="4">
    <w:p w14:paraId="4712B0D6" w14:textId="43CC48FE" w:rsidR="00155D2E" w:rsidRDefault="00155D2E">
      <w:pPr>
        <w:pStyle w:val="FootnoteText"/>
      </w:pPr>
      <w:r>
        <w:rPr>
          <w:rStyle w:val="FootnoteReference"/>
        </w:rPr>
        <w:footnoteRef/>
      </w:r>
      <w:r>
        <w:t xml:space="preserve"> I have written an essay on Barnes “The Bishop Who Stirred the Pot”, on my website dpcrook.wordpress.com. </w:t>
      </w:r>
    </w:p>
  </w:footnote>
  <w:footnote w:id="5">
    <w:p w14:paraId="71C628ED" w14:textId="5B15F0BE" w:rsidR="000A3AC6" w:rsidRDefault="000A3AC6">
      <w:pPr>
        <w:pStyle w:val="FootnoteText"/>
      </w:pPr>
      <w:r>
        <w:rPr>
          <w:rStyle w:val="FootnoteReference"/>
        </w:rPr>
        <w:footnoteRef/>
      </w:r>
      <w:r>
        <w:t xml:space="preserve"> In an interview of 196</w:t>
      </w:r>
      <w:r w:rsidR="00793CB1">
        <w:t>8</w:t>
      </w:r>
      <w:r>
        <w:t xml:space="preserve"> Hogben said that he returned from his ambulance work to Cambridge in</w:t>
      </w:r>
      <w:r w:rsidR="00793CB1">
        <w:t xml:space="preserve"> </w:t>
      </w:r>
      <w:r>
        <w:t xml:space="preserve">order </w:t>
      </w:r>
      <w:r w:rsidR="00793CB1">
        <w:t>“t</w:t>
      </w:r>
      <w:r>
        <w:t>o</w:t>
      </w:r>
      <w:r w:rsidR="00793CB1">
        <w:t xml:space="preserve"> join my socialist friends who had decided to be conscientious objectors”: see Werskey below (p,65).</w:t>
      </w:r>
    </w:p>
  </w:footnote>
  <w:footnote w:id="6">
    <w:p w14:paraId="475ED02F" w14:textId="3B731410" w:rsidR="00311C24" w:rsidRPr="00311C24" w:rsidRDefault="00311C24">
      <w:pPr>
        <w:pStyle w:val="FootnoteText"/>
      </w:pPr>
      <w:r>
        <w:rPr>
          <w:rStyle w:val="FootnoteReference"/>
        </w:rPr>
        <w:footnoteRef/>
      </w:r>
      <w:r>
        <w:t xml:space="preserve"> Adrian and Anne Hogben, editors, </w:t>
      </w:r>
      <w:r>
        <w:rPr>
          <w:i/>
        </w:rPr>
        <w:t>Lancelot Hogben: Scientific Humanist</w:t>
      </w:r>
      <w:r>
        <w:t xml:space="preserve"> (Woodbridge, Susses, 1998)</w:t>
      </w:r>
      <w:r w:rsidR="00D748F5">
        <w:t xml:space="preserve">: hereafter </w:t>
      </w:r>
      <w:r w:rsidR="00D748F5">
        <w:rPr>
          <w:i/>
        </w:rPr>
        <w:t>Autobiography</w:t>
      </w:r>
      <w:r>
        <w:t xml:space="preserve">. After his death, they found several unedited versions of his autobiography entitled </w:t>
      </w:r>
      <w:r>
        <w:rPr>
          <w:i/>
        </w:rPr>
        <w:t>Look Back with Laughter</w:t>
      </w:r>
      <w:r>
        <w:t>. Together with other papers and reminiscences, they turned this into a most readable book, which gives a real insight into his attitudes, wit and writing skills.</w:t>
      </w:r>
      <w:r w:rsidR="00333B6D">
        <w:t xml:space="preserve"> Enid was the daughter of a Welsh Congregational minister.</w:t>
      </w:r>
      <w:r w:rsidR="007F2A2C">
        <w:t xml:space="preserve"> They had two sons and two daughters.</w:t>
      </w:r>
    </w:p>
  </w:footnote>
  <w:footnote w:id="7">
    <w:p w14:paraId="63420569" w14:textId="73569C7B" w:rsidR="00E47A88" w:rsidRDefault="00E47A88">
      <w:pPr>
        <w:pStyle w:val="FootnoteText"/>
      </w:pPr>
      <w:r>
        <w:rPr>
          <w:rStyle w:val="FootnoteReference"/>
        </w:rPr>
        <w:footnoteRef/>
      </w:r>
      <w:r>
        <w:t xml:space="preserve"> Wells, p.191.</w:t>
      </w:r>
    </w:p>
  </w:footnote>
  <w:footnote w:id="8">
    <w:p w14:paraId="2A0540D1" w14:textId="3E037FD7" w:rsidR="00D46599" w:rsidRPr="00D46599" w:rsidRDefault="00D46599">
      <w:pPr>
        <w:pStyle w:val="FootnoteText"/>
      </w:pPr>
      <w:r>
        <w:rPr>
          <w:rStyle w:val="FootnoteReference"/>
        </w:rPr>
        <w:footnoteRef/>
      </w:r>
      <w:r>
        <w:t xml:space="preserve"> See Gary Werskey, </w:t>
      </w:r>
      <w:r>
        <w:rPr>
          <w:i/>
        </w:rPr>
        <w:t>The Visible College: A Collective Biography of British Scientists and Socialists of the 1930s</w:t>
      </w:r>
      <w:r>
        <w:t xml:space="preserve"> Free Association Books, London, 1988.</w:t>
      </w:r>
      <w:r w:rsidR="00793CB1">
        <w:t xml:space="preserve"> Werskey obtained many details of Hogben’s life in an interview with him in July 1968.</w:t>
      </w:r>
      <w:r w:rsidR="0097247E">
        <w:t xml:space="preserve"> During his Birkbeck days Hogben was active in “the Plebs League”, which aimed to train labouring people in militant politics. Lancelot and Enid tried to live along feminist lines, a venture warmly support</w:t>
      </w:r>
      <w:r w:rsidR="00AD717B">
        <w:t>ed</w:t>
      </w:r>
      <w:r w:rsidR="0097247E">
        <w:t xml:space="preserve"> by their East End neighbour</w:t>
      </w:r>
      <w:r w:rsidR="00AD717B">
        <w:t xml:space="preserve"> and friend Sylvia Pankhurst (p.66).</w:t>
      </w:r>
    </w:p>
  </w:footnote>
  <w:footnote w:id="9">
    <w:p w14:paraId="16947656" w14:textId="4007D803" w:rsidR="00267D0F" w:rsidRDefault="00267D0F">
      <w:pPr>
        <w:pStyle w:val="FootnoteText"/>
      </w:pPr>
      <w:r>
        <w:rPr>
          <w:rStyle w:val="FootnoteReference"/>
        </w:rPr>
        <w:footnoteRef/>
      </w:r>
      <w:r>
        <w:t xml:space="preserve"> For details of his life, work and personality in the 1920s see </w:t>
      </w:r>
      <w:proofErr w:type="spellStart"/>
      <w:r>
        <w:t>Steindor</w:t>
      </w:r>
      <w:proofErr w:type="spellEnd"/>
      <w:r>
        <w:t xml:space="preserve"> J. Erlingsson, “‘E’nfant Terrible’: Lancelot Hogben’s Life and Work in the 1920s”, </w:t>
      </w:r>
      <w:r>
        <w:rPr>
          <w:i/>
        </w:rPr>
        <w:t>Journal of the History of Biology</w:t>
      </w:r>
      <w:r>
        <w:t xml:space="preserve">, 49 (2016), pp.495-526. Hereafter </w:t>
      </w:r>
      <w:r>
        <w:rPr>
          <w:i/>
        </w:rPr>
        <w:t xml:space="preserve">Erlingsson. </w:t>
      </w:r>
      <w:r>
        <w:t>This paper describes Hogben’s “confrontational nature and serious depression”, which forced him to leave Britain in 1925: p.495 and passim.</w:t>
      </w:r>
      <w:r w:rsidR="005017A7">
        <w:t xml:space="preserve"> </w:t>
      </w:r>
      <w:r w:rsidR="00E1347C">
        <w:t>Erling</w:t>
      </w:r>
      <w:r w:rsidR="005017A7">
        <w:t>son emphasises how Hogben was greatly influenced by Bertrand Russell during his student years, retaining his admiration for Russell for life.</w:t>
      </w:r>
      <w:r>
        <w:t xml:space="preserve"> </w:t>
      </w:r>
    </w:p>
  </w:footnote>
  <w:footnote w:id="10">
    <w:p w14:paraId="306A8CE0" w14:textId="3328F464" w:rsidR="0061788A" w:rsidRPr="0061788A" w:rsidRDefault="0061788A">
      <w:pPr>
        <w:pStyle w:val="FootnoteText"/>
      </w:pPr>
      <w:r>
        <w:rPr>
          <w:rStyle w:val="FootnoteReference"/>
        </w:rPr>
        <w:footnoteRef/>
      </w:r>
      <w:r>
        <w:t xml:space="preserve"> </w:t>
      </w:r>
      <w:r>
        <w:rPr>
          <w:i/>
        </w:rPr>
        <w:t>Erlingsson</w:t>
      </w:r>
      <w:r>
        <w:t>, p.503. His desperate state of mind was revealed in letters to his friend Julian Huxley.</w:t>
      </w:r>
      <w:r w:rsidR="00E14BDA">
        <w:t xml:space="preserve"> His efforts to get a post elsewhere in the UK proved fruitless.</w:t>
      </w:r>
    </w:p>
  </w:footnote>
  <w:footnote w:id="11">
    <w:p w14:paraId="4A07FDD4" w14:textId="227F19F1" w:rsidR="00D73511" w:rsidRPr="007265D9" w:rsidRDefault="00D73511">
      <w:pPr>
        <w:pStyle w:val="FootnoteText"/>
      </w:pPr>
      <w:r>
        <w:rPr>
          <w:rStyle w:val="FootnoteReference"/>
        </w:rPr>
        <w:footnoteRef/>
      </w:r>
      <w:r>
        <w:t xml:space="preserve"> </w:t>
      </w:r>
      <w:r>
        <w:rPr>
          <w:i/>
        </w:rPr>
        <w:t>Autobiography</w:t>
      </w:r>
      <w:r>
        <w:t>, p.74.</w:t>
      </w:r>
      <w:r w:rsidR="007265D9">
        <w:t xml:space="preserve"> He was a ferocious opponent also of Nazi race theory and commented</w:t>
      </w:r>
      <w:r w:rsidR="0037125A">
        <w:t>: “There</w:t>
      </w:r>
      <w:r w:rsidR="007265D9">
        <w:t xml:space="preserve"> is of course a parochial distinction between </w:t>
      </w:r>
      <w:r w:rsidR="007265D9">
        <w:rPr>
          <w:i/>
        </w:rPr>
        <w:t>Rassenhygiene</w:t>
      </w:r>
      <w:r w:rsidR="007265D9">
        <w:t xml:space="preserve"> and its sister cult in Britain. In Germany the Jew is the scapegoat. In Britain the entire working class is the menace”</w:t>
      </w:r>
      <w:r w:rsidR="0037125A">
        <w:t>.</w:t>
      </w:r>
      <w:r w:rsidR="007265D9">
        <w:t xml:space="preserve"> He added</w:t>
      </w:r>
      <w:r w:rsidR="0037125A">
        <w:t>:</w:t>
      </w:r>
      <w:r w:rsidR="007265D9">
        <w:t xml:space="preserve"> “The eugenic movement of this country has always been, and still remains, an organization of a small section of the professional class with a strongly conservative bias directed to restrict the further extension of educational opportunities”: Hogben, </w:t>
      </w:r>
      <w:r w:rsidR="007265D9">
        <w:rPr>
          <w:i/>
        </w:rPr>
        <w:t>Dangerous Thoughts</w:t>
      </w:r>
      <w:r w:rsidR="007265D9">
        <w:t xml:space="preserve"> (London, Allen and Unwin, 1939), pp.</w:t>
      </w:r>
      <w:r w:rsidR="0037125A">
        <w:t xml:space="preserve"> 51, 57. The essay is an hilarious put-down of eugenics and race prejudice, and well worth reading.</w:t>
      </w:r>
    </w:p>
  </w:footnote>
  <w:footnote w:id="12">
    <w:p w14:paraId="75708CD7" w14:textId="5D026ADF" w:rsidR="00C870DF" w:rsidRPr="000213B2" w:rsidRDefault="00C870DF">
      <w:pPr>
        <w:pStyle w:val="FootnoteText"/>
      </w:pPr>
      <w:r>
        <w:rPr>
          <w:rStyle w:val="FootnoteReference"/>
        </w:rPr>
        <w:footnoteRef/>
      </w:r>
      <w:r>
        <w:t xml:space="preserve"> Grafton Elliot Smith had been doing something similar at University College, with the aim of breaking down barriers between disci</w:t>
      </w:r>
      <w:r w:rsidR="000213B2">
        <w:t>p</w:t>
      </w:r>
      <w:r>
        <w:t>lines such as anatomy, physical and cultural anthropology</w:t>
      </w:r>
      <w:r w:rsidR="000213B2">
        <w:t xml:space="preserve"> and psychology. Both enterprises encountered resistance from more conservative colleagues and officials. See my book </w:t>
      </w:r>
      <w:r w:rsidR="000213B2">
        <w:rPr>
          <w:i/>
        </w:rPr>
        <w:t>Grafton Elliot Smith, Egyptology and the Diffusion of Culture</w:t>
      </w:r>
      <w:r w:rsidR="000213B2">
        <w:t xml:space="preserve"> (Sussex Academic Press, 2012), pp.91-93.</w:t>
      </w:r>
    </w:p>
  </w:footnote>
  <w:footnote w:id="13">
    <w:p w14:paraId="56B5AF03" w14:textId="797226DD" w:rsidR="00BC1C59" w:rsidRDefault="00BC1C59">
      <w:pPr>
        <w:pStyle w:val="FootnoteText"/>
      </w:pPr>
      <w:r>
        <w:rPr>
          <w:rStyle w:val="FootnoteReference"/>
        </w:rPr>
        <w:footnoteRef/>
      </w:r>
      <w:r>
        <w:t xml:space="preserve"> Wells, P.200.</w:t>
      </w:r>
    </w:p>
  </w:footnote>
  <w:footnote w:id="14">
    <w:p w14:paraId="7CCB200B" w14:textId="2867F6D9" w:rsidR="000757CC" w:rsidRPr="000757CC" w:rsidRDefault="000757CC">
      <w:pPr>
        <w:pStyle w:val="FootnoteText"/>
      </w:pPr>
      <w:r>
        <w:rPr>
          <w:rStyle w:val="FootnoteReference"/>
        </w:rPr>
        <w:footnoteRef/>
      </w:r>
      <w:r>
        <w:t xml:space="preserve"> As Hogben commented: “The nauseating humbug with which British Communists rationalised Stalin’s appetite for murder made me little disposed on my frequent visits to London to renew contact with friends who were Party members”: </w:t>
      </w:r>
      <w:r>
        <w:rPr>
          <w:i/>
        </w:rPr>
        <w:t>Autobiography</w:t>
      </w:r>
      <w:r>
        <w:t xml:space="preserve">, p. 129.He regarded Engel’s ideology as “a hodgepodge of Teutonic mysticism, phrenology and mid-nineteenth-naturalism”: ibid, p.128 </w:t>
      </w:r>
    </w:p>
  </w:footnote>
  <w:footnote w:id="15">
    <w:p w14:paraId="247D8207" w14:textId="778AE211" w:rsidR="00F173D5" w:rsidRPr="005D5C40" w:rsidRDefault="00F173D5">
      <w:pPr>
        <w:pStyle w:val="FootnoteText"/>
      </w:pPr>
      <w:r>
        <w:rPr>
          <w:rStyle w:val="FootnoteReference"/>
        </w:rPr>
        <w:footnoteRef/>
      </w:r>
      <w:r>
        <w:t xml:space="preserve"> </w:t>
      </w:r>
      <w:r>
        <w:rPr>
          <w:i/>
        </w:rPr>
        <w:t>Oxford DNB,</w:t>
      </w:r>
      <w:r>
        <w:t xml:space="preserve"> entry on Hogben by Robert Bud (2011). </w:t>
      </w:r>
      <w:r>
        <w:rPr>
          <w:i/>
        </w:rPr>
        <w:t>Interglossa</w:t>
      </w:r>
      <w:r>
        <w:t xml:space="preserve"> was published in</w:t>
      </w:r>
      <w:r w:rsidR="00D97FBF">
        <w:t xml:space="preserve"> 1943. Predictably, it</w:t>
      </w:r>
      <w:r>
        <w:t xml:space="preserve"> made little impact.</w:t>
      </w:r>
      <w:r w:rsidR="005D5C40">
        <w:t xml:space="preserve"> Another book on languages, </w:t>
      </w:r>
      <w:r w:rsidR="005D5C40">
        <w:rPr>
          <w:i/>
        </w:rPr>
        <w:t>The Loom of Language</w:t>
      </w:r>
      <w:r w:rsidR="005D5C40">
        <w:t xml:space="preserve"> appeared in 1944 in collaboration with Frederick </w:t>
      </w:r>
      <w:proofErr w:type="spellStart"/>
      <w:r w:rsidR="005D5C40">
        <w:t>Bodmer</w:t>
      </w:r>
      <w:proofErr w:type="spellEnd"/>
      <w:r w:rsidR="005D5C40">
        <w:t>.</w:t>
      </w:r>
    </w:p>
  </w:footnote>
  <w:footnote w:id="16">
    <w:p w14:paraId="6EDC32EA" w14:textId="5984C588" w:rsidR="00F26526" w:rsidRDefault="00F26526">
      <w:pPr>
        <w:pStyle w:val="FootnoteText"/>
      </w:pPr>
      <w:r>
        <w:rPr>
          <w:rStyle w:val="FootnoteReference"/>
        </w:rPr>
        <w:footnoteRef/>
      </w:r>
      <w:r>
        <w:t xml:space="preserve"> Wells, pp.21</w:t>
      </w:r>
      <w:r w:rsidR="00850E82">
        <w:t>4</w:t>
      </w:r>
      <w:r>
        <w:t>-21</w:t>
      </w:r>
      <w:r w:rsidR="00850E82">
        <w:t>5</w:t>
      </w:r>
      <w:r>
        <w:t>.</w:t>
      </w:r>
    </w:p>
  </w:footnote>
  <w:footnote w:id="17">
    <w:p w14:paraId="2F135448" w14:textId="5F064719" w:rsidR="00850E82" w:rsidRDefault="00850E82">
      <w:pPr>
        <w:pStyle w:val="FootnoteText"/>
      </w:pPr>
      <w:r>
        <w:rPr>
          <w:rStyle w:val="FootnoteReference"/>
        </w:rPr>
        <w:footnoteRef/>
      </w:r>
      <w:r>
        <w:t xml:space="preserve"> Wells, p. 215.</w:t>
      </w:r>
    </w:p>
  </w:footnote>
  <w:footnote w:id="18">
    <w:p w14:paraId="499AE3BC" w14:textId="0A2F2889" w:rsidR="0064263D" w:rsidRPr="0064263D" w:rsidRDefault="0064263D">
      <w:pPr>
        <w:pStyle w:val="FootnoteText"/>
      </w:pPr>
      <w:r>
        <w:rPr>
          <w:rStyle w:val="FootnoteReference"/>
        </w:rPr>
        <w:footnoteRef/>
      </w:r>
      <w:r>
        <w:t xml:space="preserve"> Hogben, </w:t>
      </w:r>
      <w:r>
        <w:rPr>
          <w:i/>
        </w:rPr>
        <w:t>The Nature of Living Matter</w:t>
      </w:r>
      <w:r>
        <w:t xml:space="preserve"> (London, Kegan Paul, 1930), </w:t>
      </w:r>
      <w:r w:rsidR="00AB23BD">
        <w:t>pp. 243-244.</w:t>
      </w:r>
      <w:r w:rsidR="0088330C">
        <w:t xml:space="preserve"> Quotes in the text hereafter </w:t>
      </w:r>
      <w:r w:rsidR="00E1066C">
        <w:t>a</w:t>
      </w:r>
      <w:r w:rsidR="0088330C">
        <w:t>re from this book.</w:t>
      </w:r>
    </w:p>
  </w:footnote>
  <w:footnote w:id="19">
    <w:p w14:paraId="2F49BE25" w14:textId="6775E4F9" w:rsidR="00991593" w:rsidRDefault="00991593">
      <w:pPr>
        <w:pStyle w:val="FootnoteText"/>
      </w:pPr>
      <w:r>
        <w:rPr>
          <w:rStyle w:val="FootnoteReference"/>
        </w:rPr>
        <w:footnoteRef/>
      </w:r>
      <w:r>
        <w:t xml:space="preserve"> British Idealism was a revolt against empiricism, and an offshoot of the ideas of Kant and Hegel. Its leaders were T. H. Green, F. H. Bradley, Bernard </w:t>
      </w:r>
      <w:proofErr w:type="spellStart"/>
      <w:r>
        <w:t>Bosanquet</w:t>
      </w:r>
      <w:proofErr w:type="spellEnd"/>
      <w:r>
        <w:t xml:space="preserve"> and R. G. Collingwood. Russell and G. E. Moore led the reaction, labelled “analytic philosophy”.</w:t>
      </w:r>
    </w:p>
  </w:footnote>
  <w:footnote w:id="20">
    <w:p w14:paraId="0A2ED33E" w14:textId="6B6CA85A" w:rsidR="0046707D" w:rsidRDefault="0046707D">
      <w:pPr>
        <w:pStyle w:val="FootnoteText"/>
      </w:pPr>
      <w:r>
        <w:rPr>
          <w:rStyle w:val="FootnoteReference"/>
        </w:rPr>
        <w:footnoteRef/>
      </w:r>
      <w:r>
        <w:t xml:space="preserve"> They had both spent time in jail as conscientious objectors during the Great War. The difference was that Russell was in comfortable quarters as one of the nobility, while Hogben was starved, tortured and put in solitary confinement. His following breakdown is one major reason given by scholars for his later mental health problems and erratic behaviour.</w:t>
      </w:r>
    </w:p>
  </w:footnote>
  <w:footnote w:id="21">
    <w:p w14:paraId="6FA011B2" w14:textId="4B086553" w:rsidR="007C2546" w:rsidRDefault="007C2546">
      <w:pPr>
        <w:pStyle w:val="FootnoteText"/>
      </w:pPr>
      <w:r>
        <w:rPr>
          <w:rStyle w:val="FootnoteReference"/>
        </w:rPr>
        <w:footnoteRef/>
      </w:r>
      <w:r>
        <w:t xml:space="preserve"> Wersky, pp. 111-112, and generally on this topic. One can detect an echo of Bishop Barnes here, as well as Marxist theory that ideology is essentially justification of class interests.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9726B" w14:textId="77777777" w:rsidR="008C4754" w:rsidRDefault="008C47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5D5BCF" w14:textId="77777777" w:rsidR="008C4754" w:rsidRDefault="008C47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B01621" w14:textId="77777777" w:rsidR="008C4754" w:rsidRDefault="008C47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091"/>
    <w:rsid w:val="000011C9"/>
    <w:rsid w:val="000213B2"/>
    <w:rsid w:val="00037121"/>
    <w:rsid w:val="00042E02"/>
    <w:rsid w:val="00052547"/>
    <w:rsid w:val="000555DD"/>
    <w:rsid w:val="000563FC"/>
    <w:rsid w:val="000757CC"/>
    <w:rsid w:val="0008442A"/>
    <w:rsid w:val="000911BE"/>
    <w:rsid w:val="000A3AC6"/>
    <w:rsid w:val="000D7628"/>
    <w:rsid w:val="000F02D6"/>
    <w:rsid w:val="0010106A"/>
    <w:rsid w:val="0013657C"/>
    <w:rsid w:val="0014718F"/>
    <w:rsid w:val="00155D2E"/>
    <w:rsid w:val="001828B5"/>
    <w:rsid w:val="001B3B01"/>
    <w:rsid w:val="001B5BE2"/>
    <w:rsid w:val="001F0D94"/>
    <w:rsid w:val="00225D77"/>
    <w:rsid w:val="00253FF7"/>
    <w:rsid w:val="00267D0F"/>
    <w:rsid w:val="002766D4"/>
    <w:rsid w:val="0028191F"/>
    <w:rsid w:val="00295564"/>
    <w:rsid w:val="002F41AC"/>
    <w:rsid w:val="00307048"/>
    <w:rsid w:val="00311C24"/>
    <w:rsid w:val="00322D1A"/>
    <w:rsid w:val="003327A6"/>
    <w:rsid w:val="00333B6D"/>
    <w:rsid w:val="0037125A"/>
    <w:rsid w:val="003741B3"/>
    <w:rsid w:val="00383EF5"/>
    <w:rsid w:val="003940EB"/>
    <w:rsid w:val="003A458C"/>
    <w:rsid w:val="003C6785"/>
    <w:rsid w:val="003E5E6D"/>
    <w:rsid w:val="003E5F0A"/>
    <w:rsid w:val="003E7AA7"/>
    <w:rsid w:val="004261D6"/>
    <w:rsid w:val="00431428"/>
    <w:rsid w:val="00437DA0"/>
    <w:rsid w:val="00454AC9"/>
    <w:rsid w:val="00461FD2"/>
    <w:rsid w:val="0046707D"/>
    <w:rsid w:val="00472828"/>
    <w:rsid w:val="00473D08"/>
    <w:rsid w:val="0048105F"/>
    <w:rsid w:val="004832AC"/>
    <w:rsid w:val="004A74EF"/>
    <w:rsid w:val="004B0788"/>
    <w:rsid w:val="004B146F"/>
    <w:rsid w:val="004B567F"/>
    <w:rsid w:val="004E318D"/>
    <w:rsid w:val="004E3EEE"/>
    <w:rsid w:val="004F6559"/>
    <w:rsid w:val="004F75EE"/>
    <w:rsid w:val="005017A7"/>
    <w:rsid w:val="00502FBF"/>
    <w:rsid w:val="0050534D"/>
    <w:rsid w:val="005567D9"/>
    <w:rsid w:val="00567D43"/>
    <w:rsid w:val="005B486C"/>
    <w:rsid w:val="005C1F66"/>
    <w:rsid w:val="005C350C"/>
    <w:rsid w:val="005D5C40"/>
    <w:rsid w:val="005E461C"/>
    <w:rsid w:val="00611BA4"/>
    <w:rsid w:val="0061788A"/>
    <w:rsid w:val="0064263D"/>
    <w:rsid w:val="00654700"/>
    <w:rsid w:val="0066002D"/>
    <w:rsid w:val="00696946"/>
    <w:rsid w:val="006A3581"/>
    <w:rsid w:val="006D3A52"/>
    <w:rsid w:val="006D760E"/>
    <w:rsid w:val="006E2B8B"/>
    <w:rsid w:val="006F389C"/>
    <w:rsid w:val="00702A99"/>
    <w:rsid w:val="007063CA"/>
    <w:rsid w:val="0070641B"/>
    <w:rsid w:val="00723543"/>
    <w:rsid w:val="007265D9"/>
    <w:rsid w:val="00742F7D"/>
    <w:rsid w:val="00745B42"/>
    <w:rsid w:val="00771407"/>
    <w:rsid w:val="00777B94"/>
    <w:rsid w:val="0078131C"/>
    <w:rsid w:val="0078179C"/>
    <w:rsid w:val="00786526"/>
    <w:rsid w:val="00793591"/>
    <w:rsid w:val="00793CB1"/>
    <w:rsid w:val="00797DBE"/>
    <w:rsid w:val="007A4D1F"/>
    <w:rsid w:val="007C2546"/>
    <w:rsid w:val="007D2BDE"/>
    <w:rsid w:val="007D2EC8"/>
    <w:rsid w:val="007F2A2C"/>
    <w:rsid w:val="007F3BAE"/>
    <w:rsid w:val="0081133B"/>
    <w:rsid w:val="00814CCD"/>
    <w:rsid w:val="0084456A"/>
    <w:rsid w:val="00850E82"/>
    <w:rsid w:val="0088330C"/>
    <w:rsid w:val="008B3E6E"/>
    <w:rsid w:val="008C40F5"/>
    <w:rsid w:val="008C4754"/>
    <w:rsid w:val="0090196F"/>
    <w:rsid w:val="00922DED"/>
    <w:rsid w:val="00957019"/>
    <w:rsid w:val="00971197"/>
    <w:rsid w:val="0097247E"/>
    <w:rsid w:val="009908A8"/>
    <w:rsid w:val="009908B0"/>
    <w:rsid w:val="00991593"/>
    <w:rsid w:val="009C1EB1"/>
    <w:rsid w:val="009D6DAB"/>
    <w:rsid w:val="009E22A2"/>
    <w:rsid w:val="00A10C69"/>
    <w:rsid w:val="00A13158"/>
    <w:rsid w:val="00A16398"/>
    <w:rsid w:val="00A46D53"/>
    <w:rsid w:val="00A559B3"/>
    <w:rsid w:val="00A82FC7"/>
    <w:rsid w:val="00A83E1B"/>
    <w:rsid w:val="00AA2758"/>
    <w:rsid w:val="00AB23BD"/>
    <w:rsid w:val="00AC346E"/>
    <w:rsid w:val="00AD717B"/>
    <w:rsid w:val="00AF1CDD"/>
    <w:rsid w:val="00AF31D9"/>
    <w:rsid w:val="00B37BB1"/>
    <w:rsid w:val="00B743EB"/>
    <w:rsid w:val="00B760D3"/>
    <w:rsid w:val="00B91D60"/>
    <w:rsid w:val="00BA1807"/>
    <w:rsid w:val="00BA56B7"/>
    <w:rsid w:val="00BB1557"/>
    <w:rsid w:val="00BC1C59"/>
    <w:rsid w:val="00BD0061"/>
    <w:rsid w:val="00BF2DB9"/>
    <w:rsid w:val="00BF48C3"/>
    <w:rsid w:val="00C870DF"/>
    <w:rsid w:val="00C87DF3"/>
    <w:rsid w:val="00CA4EA5"/>
    <w:rsid w:val="00CC207D"/>
    <w:rsid w:val="00CD560C"/>
    <w:rsid w:val="00D00BF9"/>
    <w:rsid w:val="00D30320"/>
    <w:rsid w:val="00D46599"/>
    <w:rsid w:val="00D52A6E"/>
    <w:rsid w:val="00D53739"/>
    <w:rsid w:val="00D615F7"/>
    <w:rsid w:val="00D73511"/>
    <w:rsid w:val="00D748F5"/>
    <w:rsid w:val="00D97FBF"/>
    <w:rsid w:val="00DD7096"/>
    <w:rsid w:val="00E056B4"/>
    <w:rsid w:val="00E1066C"/>
    <w:rsid w:val="00E1347C"/>
    <w:rsid w:val="00E14BDA"/>
    <w:rsid w:val="00E3604F"/>
    <w:rsid w:val="00E47091"/>
    <w:rsid w:val="00E47A88"/>
    <w:rsid w:val="00E8046B"/>
    <w:rsid w:val="00EA740E"/>
    <w:rsid w:val="00EB2C3B"/>
    <w:rsid w:val="00EB3C57"/>
    <w:rsid w:val="00EF168A"/>
    <w:rsid w:val="00F0019A"/>
    <w:rsid w:val="00F14BC8"/>
    <w:rsid w:val="00F14C25"/>
    <w:rsid w:val="00F173D5"/>
    <w:rsid w:val="00F26526"/>
    <w:rsid w:val="00F625DC"/>
    <w:rsid w:val="00F62F10"/>
    <w:rsid w:val="00F66A71"/>
    <w:rsid w:val="00FA4BD4"/>
    <w:rsid w:val="00FB5F13"/>
    <w:rsid w:val="00FF328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9C7B5"/>
  <w15:chartTrackingRefBased/>
  <w15:docId w15:val="{2D1E0B82-7405-4EC1-9C85-B42611FB8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E22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22A2"/>
    <w:rPr>
      <w:sz w:val="20"/>
      <w:szCs w:val="20"/>
    </w:rPr>
  </w:style>
  <w:style w:type="character" w:styleId="FootnoteReference">
    <w:name w:val="footnote reference"/>
    <w:basedOn w:val="DefaultParagraphFont"/>
    <w:uiPriority w:val="99"/>
    <w:semiHidden/>
    <w:unhideWhenUsed/>
    <w:rsid w:val="009E22A2"/>
    <w:rPr>
      <w:vertAlign w:val="superscript"/>
    </w:rPr>
  </w:style>
  <w:style w:type="paragraph" w:styleId="Header">
    <w:name w:val="header"/>
    <w:basedOn w:val="Normal"/>
    <w:link w:val="HeaderChar"/>
    <w:uiPriority w:val="99"/>
    <w:unhideWhenUsed/>
    <w:rsid w:val="008C47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4754"/>
  </w:style>
  <w:style w:type="paragraph" w:styleId="Footer">
    <w:name w:val="footer"/>
    <w:basedOn w:val="Normal"/>
    <w:link w:val="FooterChar"/>
    <w:uiPriority w:val="99"/>
    <w:unhideWhenUsed/>
    <w:rsid w:val="008C47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4754"/>
  </w:style>
  <w:style w:type="paragraph" w:styleId="BalloonText">
    <w:name w:val="Balloon Text"/>
    <w:basedOn w:val="Normal"/>
    <w:link w:val="BalloonTextChar"/>
    <w:uiPriority w:val="99"/>
    <w:semiHidden/>
    <w:unhideWhenUsed/>
    <w:rsid w:val="008B3E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3E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F9D7A1-70BB-477A-88DC-10299F175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863</TotalTime>
  <Pages>9</Pages>
  <Words>3838</Words>
  <Characters>21878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Crook</dc:creator>
  <cp:keywords/>
  <dc:description/>
  <cp:lastModifiedBy>Paul Crook</cp:lastModifiedBy>
  <cp:revision>85</cp:revision>
  <cp:lastPrinted>2018-07-31T03:11:00Z</cp:lastPrinted>
  <dcterms:created xsi:type="dcterms:W3CDTF">2018-05-21T22:09:00Z</dcterms:created>
  <dcterms:modified xsi:type="dcterms:W3CDTF">2018-07-31T03:12:00Z</dcterms:modified>
</cp:coreProperties>
</file>