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4806A2" w14:textId="7055D625" w:rsidR="00E233FD" w:rsidRDefault="00920D30" w:rsidP="00501B90">
      <w:pPr>
        <w:jc w:val="center"/>
        <w:rPr>
          <w:b/>
          <w:bCs/>
          <w:sz w:val="40"/>
          <w:szCs w:val="40"/>
        </w:rPr>
      </w:pPr>
      <w:r>
        <w:rPr>
          <w:b/>
          <w:bCs/>
          <w:sz w:val="40"/>
          <w:szCs w:val="40"/>
        </w:rPr>
        <w:t xml:space="preserve">Desmond </w:t>
      </w:r>
      <w:r w:rsidR="00501B90" w:rsidRPr="00501B90">
        <w:rPr>
          <w:b/>
          <w:bCs/>
          <w:sz w:val="40"/>
          <w:szCs w:val="40"/>
        </w:rPr>
        <w:t>Bernal</w:t>
      </w:r>
      <w:r>
        <w:rPr>
          <w:b/>
          <w:bCs/>
          <w:sz w:val="40"/>
          <w:szCs w:val="40"/>
        </w:rPr>
        <w:t>: Champion of Responsibility in Science</w:t>
      </w:r>
    </w:p>
    <w:p w14:paraId="27EE7A9D" w14:textId="62B59F7A" w:rsidR="00C8470D" w:rsidRDefault="00C8470D" w:rsidP="00C8470D">
      <w:pPr>
        <w:rPr>
          <w:sz w:val="40"/>
          <w:szCs w:val="40"/>
        </w:rPr>
      </w:pPr>
      <w:r>
        <w:rPr>
          <w:sz w:val="40"/>
          <w:szCs w:val="40"/>
        </w:rPr>
        <w:t xml:space="preserve">Desmond Bernal (1901-1971) was a bundle of contradictions and complexities. He was a brilliant crystallographer </w:t>
      </w:r>
      <w:r w:rsidR="002B301D">
        <w:rPr>
          <w:sz w:val="40"/>
          <w:szCs w:val="40"/>
        </w:rPr>
        <w:t xml:space="preserve">and a founding father of molecular biology, </w:t>
      </w:r>
      <w:r>
        <w:rPr>
          <w:sz w:val="40"/>
          <w:szCs w:val="40"/>
        </w:rPr>
        <w:t xml:space="preserve">who helped ground the work for the </w:t>
      </w:r>
      <w:r w:rsidR="00EA55A9">
        <w:rPr>
          <w:sz w:val="40"/>
          <w:szCs w:val="40"/>
        </w:rPr>
        <w:t xml:space="preserve">discovery of the </w:t>
      </w:r>
      <w:r>
        <w:rPr>
          <w:sz w:val="40"/>
          <w:szCs w:val="40"/>
        </w:rPr>
        <w:t>double helix</w:t>
      </w:r>
      <w:r w:rsidR="00DD47E3">
        <w:rPr>
          <w:sz w:val="40"/>
          <w:szCs w:val="40"/>
        </w:rPr>
        <w:t>.</w:t>
      </w:r>
      <w:r w:rsidR="002B301D">
        <w:rPr>
          <w:sz w:val="40"/>
          <w:szCs w:val="40"/>
        </w:rPr>
        <w:t xml:space="preserve"> H</w:t>
      </w:r>
      <w:r w:rsidR="00EA55A9">
        <w:rPr>
          <w:sz w:val="40"/>
          <w:szCs w:val="40"/>
        </w:rPr>
        <w:t>e was</w:t>
      </w:r>
      <w:r>
        <w:rPr>
          <w:sz w:val="40"/>
          <w:szCs w:val="40"/>
        </w:rPr>
        <w:t xml:space="preserve"> one of Britain’s leading scientists who was crucial in the naval preparations for Operation Overlord, the Normanby Invasion, and in wartime scientific work to defeat the Nazis. During the 1930s and later he was </w:t>
      </w:r>
      <w:r w:rsidR="00633794">
        <w:rPr>
          <w:sz w:val="40"/>
          <w:szCs w:val="40"/>
        </w:rPr>
        <w:t>always</w:t>
      </w:r>
      <w:r w:rsidR="00EA55A9">
        <w:rPr>
          <w:sz w:val="40"/>
          <w:szCs w:val="40"/>
        </w:rPr>
        <w:t xml:space="preserve"> </w:t>
      </w:r>
      <w:r>
        <w:rPr>
          <w:sz w:val="40"/>
          <w:szCs w:val="40"/>
        </w:rPr>
        <w:t>an aggressive fighter for better working conditions for scientists and science workers. He was one of the leading Marxist scientists at the time, not so unusual during the thirties as many intellectuals rejected capitalism during the Depression and turned to the Soviet Union for inspiration. However</w:t>
      </w:r>
      <w:r w:rsidR="003D0787">
        <w:rPr>
          <w:sz w:val="40"/>
          <w:szCs w:val="40"/>
        </w:rPr>
        <w:t>,</w:t>
      </w:r>
      <w:r>
        <w:rPr>
          <w:sz w:val="40"/>
          <w:szCs w:val="40"/>
        </w:rPr>
        <w:t xml:space="preserve"> Bernal continued to be a dedicated Stalinist until the end of his life, even after Stalin’s atrocities and genocides had been exposed. He even </w:t>
      </w:r>
      <w:r w:rsidR="003D0787">
        <w:rPr>
          <w:sz w:val="40"/>
          <w:szCs w:val="40"/>
        </w:rPr>
        <w:t>embraced nonsense Soviet genetics against the expert opinion of leading western biologists.</w:t>
      </w:r>
      <w:r>
        <w:rPr>
          <w:sz w:val="40"/>
          <w:szCs w:val="40"/>
        </w:rPr>
        <w:t xml:space="preserve"> </w:t>
      </w:r>
    </w:p>
    <w:p w14:paraId="1995A830" w14:textId="6CB4053A" w:rsidR="00A64621" w:rsidRPr="006F517E" w:rsidRDefault="00EA55A9" w:rsidP="00C8470D">
      <w:pPr>
        <w:rPr>
          <w:sz w:val="40"/>
          <w:szCs w:val="40"/>
        </w:rPr>
      </w:pPr>
      <w:r>
        <w:rPr>
          <w:sz w:val="40"/>
          <w:szCs w:val="40"/>
        </w:rPr>
        <w:t xml:space="preserve">Bernal’s life was colourful to say the least. He embraced ideas passionately and he embraced life passionately. He was a notorious womaniser, living in three-in-one situations, having many affairs and </w:t>
      </w:r>
      <w:r>
        <w:rPr>
          <w:sz w:val="40"/>
          <w:szCs w:val="40"/>
        </w:rPr>
        <w:lastRenderedPageBreak/>
        <w:t>fathering illegitimate children.</w:t>
      </w:r>
      <w:r w:rsidR="00A64621">
        <w:rPr>
          <w:sz w:val="40"/>
          <w:szCs w:val="40"/>
        </w:rPr>
        <w:t xml:space="preserve"> His novelist friend C. P. Snow</w:t>
      </w:r>
      <w:r w:rsidR="006F517E">
        <w:rPr>
          <w:sz w:val="40"/>
          <w:szCs w:val="40"/>
        </w:rPr>
        <w:t xml:space="preserve"> used Bernal as the model for the brilliant, lecherous crystallographer Constantine in his first novel </w:t>
      </w:r>
      <w:r w:rsidR="006F517E">
        <w:rPr>
          <w:i/>
          <w:iCs/>
          <w:sz w:val="40"/>
          <w:szCs w:val="40"/>
        </w:rPr>
        <w:t>The Search</w:t>
      </w:r>
      <w:r w:rsidR="006F517E">
        <w:rPr>
          <w:sz w:val="40"/>
          <w:szCs w:val="40"/>
        </w:rPr>
        <w:t xml:space="preserve"> (1954).</w:t>
      </w:r>
    </w:p>
    <w:p w14:paraId="4935057B" w14:textId="1D61E92B" w:rsidR="00EA55A9" w:rsidRDefault="00EA55A9" w:rsidP="00C8470D">
      <w:pPr>
        <w:rPr>
          <w:sz w:val="40"/>
          <w:szCs w:val="40"/>
        </w:rPr>
      </w:pPr>
      <w:r>
        <w:rPr>
          <w:sz w:val="40"/>
          <w:szCs w:val="40"/>
        </w:rPr>
        <w:t xml:space="preserve">I remember working in the University of Cambridge Library which houses Bernal’s papers. One batch of these was set aside. On inquiry I was discreetly told that these were Bernal’s love letters. </w:t>
      </w:r>
      <w:r w:rsidR="003603C3">
        <w:rPr>
          <w:sz w:val="40"/>
          <w:szCs w:val="40"/>
        </w:rPr>
        <w:t>Scholars were denied access to them until 2020, they were deemed so sensitive!</w:t>
      </w:r>
    </w:p>
    <w:p w14:paraId="55389762" w14:textId="327A6882" w:rsidR="000A5A56" w:rsidRDefault="003603C3" w:rsidP="00C8470D">
      <w:pPr>
        <w:rPr>
          <w:sz w:val="40"/>
          <w:szCs w:val="40"/>
        </w:rPr>
      </w:pPr>
      <w:r>
        <w:rPr>
          <w:sz w:val="40"/>
          <w:szCs w:val="40"/>
        </w:rPr>
        <w:t>This was in 1992 and I was working on Bernal’s papers to clarify his role in the notorious Tizard-Cherwell wartime debate between two of Churchill’s leading scientific advisers over the controversial issue of “blanket bombing”, or “area bombing</w:t>
      </w:r>
      <w:r w:rsidR="00066C52">
        <w:rPr>
          <w:sz w:val="40"/>
          <w:szCs w:val="40"/>
        </w:rPr>
        <w:t>”</w:t>
      </w:r>
      <w:r>
        <w:rPr>
          <w:sz w:val="40"/>
          <w:szCs w:val="40"/>
        </w:rPr>
        <w:t xml:space="preserve"> of German cities that resulted in enormous civilian casualties. We think of the obliteration of Dresden late in the war for no real military purpose. The constant justification was that </w:t>
      </w:r>
      <w:r w:rsidR="002F6613">
        <w:rPr>
          <w:sz w:val="40"/>
          <w:szCs w:val="40"/>
        </w:rPr>
        <w:t>saturation</w:t>
      </w:r>
      <w:r>
        <w:rPr>
          <w:sz w:val="40"/>
          <w:szCs w:val="40"/>
        </w:rPr>
        <w:t xml:space="preserve"> bombing would destroy </w:t>
      </w:r>
      <w:r w:rsidR="009F60EE">
        <w:rPr>
          <w:sz w:val="40"/>
          <w:szCs w:val="40"/>
        </w:rPr>
        <w:t xml:space="preserve">civilian </w:t>
      </w:r>
      <w:r>
        <w:rPr>
          <w:sz w:val="40"/>
          <w:szCs w:val="40"/>
        </w:rPr>
        <w:t xml:space="preserve">morale. Bernal, </w:t>
      </w:r>
      <w:r w:rsidR="00705F3E">
        <w:rPr>
          <w:sz w:val="40"/>
          <w:szCs w:val="40"/>
        </w:rPr>
        <w:t xml:space="preserve">Henry </w:t>
      </w:r>
      <w:r>
        <w:rPr>
          <w:sz w:val="40"/>
          <w:szCs w:val="40"/>
        </w:rPr>
        <w:t>Tizard and Patrick Blackett</w:t>
      </w:r>
      <w:r w:rsidR="009F60EE">
        <w:rPr>
          <w:sz w:val="40"/>
          <w:szCs w:val="40"/>
        </w:rPr>
        <w:t xml:space="preserve"> (chief naval scientist) d</w:t>
      </w:r>
      <w:r>
        <w:rPr>
          <w:sz w:val="40"/>
          <w:szCs w:val="40"/>
        </w:rPr>
        <w:t>enied both the strategic and ethical rationale for the project.</w:t>
      </w:r>
      <w:r w:rsidR="00705F3E">
        <w:rPr>
          <w:sz w:val="40"/>
          <w:szCs w:val="40"/>
        </w:rPr>
        <w:t xml:space="preserve"> Bernal and Solly Zuckerman, another eminent scientist and civil servant, conducted an extremely detailed study of the effects upon morale of the heavy German bombing in the English cities </w:t>
      </w:r>
      <w:r w:rsidR="00066C52">
        <w:rPr>
          <w:sz w:val="40"/>
          <w:szCs w:val="40"/>
        </w:rPr>
        <w:t>of</w:t>
      </w:r>
      <w:r w:rsidR="00705F3E">
        <w:rPr>
          <w:sz w:val="40"/>
          <w:szCs w:val="40"/>
        </w:rPr>
        <w:t xml:space="preserve"> </w:t>
      </w:r>
      <w:r w:rsidR="00705F3E">
        <w:rPr>
          <w:sz w:val="40"/>
          <w:szCs w:val="40"/>
        </w:rPr>
        <w:lastRenderedPageBreak/>
        <w:t>Birmingham and Hull. Their conclusion – surprisingly little negative impact, if anything a strengthening of resolve.</w:t>
      </w:r>
      <w:r w:rsidR="000A5A56">
        <w:rPr>
          <w:sz w:val="40"/>
          <w:szCs w:val="40"/>
        </w:rPr>
        <w:t xml:space="preserve"> The Hull-Birmingham study was effectively shelved by the air force brass</w:t>
      </w:r>
      <w:r w:rsidR="002F6613">
        <w:rPr>
          <w:sz w:val="40"/>
          <w:szCs w:val="40"/>
        </w:rPr>
        <w:t>,</w:t>
      </w:r>
      <w:r w:rsidR="000A5A56">
        <w:rPr>
          <w:sz w:val="40"/>
          <w:szCs w:val="40"/>
        </w:rPr>
        <w:t xml:space="preserve"> Churchill and the war cabinet</w:t>
      </w:r>
      <w:r w:rsidR="009F60EE">
        <w:rPr>
          <w:sz w:val="40"/>
          <w:szCs w:val="40"/>
        </w:rPr>
        <w:t>, under the influence of Lord Cherwell</w:t>
      </w:r>
      <w:r w:rsidR="002F6613">
        <w:rPr>
          <w:sz w:val="40"/>
          <w:szCs w:val="40"/>
        </w:rPr>
        <w:t xml:space="preserve"> (Frederick Lindemann)</w:t>
      </w:r>
      <w:r w:rsidR="000A5A56">
        <w:rPr>
          <w:sz w:val="40"/>
          <w:szCs w:val="40"/>
        </w:rPr>
        <w:t>. I was able to add important new materials to the historiography of this disgraceful event from Bernal’s confidential letters at the time.</w:t>
      </w:r>
      <w:r w:rsidR="00A64621">
        <w:rPr>
          <w:rStyle w:val="FootnoteReference"/>
          <w:sz w:val="40"/>
          <w:szCs w:val="40"/>
        </w:rPr>
        <w:footnoteReference w:id="1"/>
      </w:r>
      <w:r w:rsidR="00705F3E">
        <w:rPr>
          <w:sz w:val="40"/>
          <w:szCs w:val="40"/>
        </w:rPr>
        <w:t xml:space="preserve"> </w:t>
      </w:r>
    </w:p>
    <w:p w14:paraId="0D53256B" w14:textId="5320CDD1" w:rsidR="00E26769" w:rsidRDefault="00705F3E" w:rsidP="00C8470D">
      <w:pPr>
        <w:rPr>
          <w:sz w:val="40"/>
          <w:szCs w:val="40"/>
        </w:rPr>
      </w:pPr>
      <w:r>
        <w:rPr>
          <w:sz w:val="40"/>
          <w:szCs w:val="40"/>
        </w:rPr>
        <w:t xml:space="preserve">Similar results were reported in a post-war American analysis of the effect </w:t>
      </w:r>
      <w:r w:rsidR="00244288">
        <w:rPr>
          <w:sz w:val="40"/>
          <w:szCs w:val="40"/>
        </w:rPr>
        <w:t xml:space="preserve">of mass bombing </w:t>
      </w:r>
      <w:r>
        <w:rPr>
          <w:sz w:val="40"/>
          <w:szCs w:val="40"/>
        </w:rPr>
        <w:t>upon German cities, with the same result. Morale continued to be sustained until the final weeks of the war. Cold war considerations conspired to hush this up in later American histories of the war.</w:t>
      </w:r>
    </w:p>
    <w:p w14:paraId="3A7BDC4A" w14:textId="2392C86C" w:rsidR="006F517E" w:rsidRDefault="006F517E" w:rsidP="00C8470D">
      <w:pPr>
        <w:rPr>
          <w:sz w:val="40"/>
          <w:szCs w:val="40"/>
        </w:rPr>
      </w:pPr>
      <w:r>
        <w:rPr>
          <w:sz w:val="40"/>
          <w:szCs w:val="40"/>
        </w:rPr>
        <w:t xml:space="preserve">As I was so well up </w:t>
      </w:r>
      <w:r w:rsidR="00A04E01">
        <w:rPr>
          <w:sz w:val="40"/>
          <w:szCs w:val="40"/>
        </w:rPr>
        <w:t>o</w:t>
      </w:r>
      <w:r>
        <w:rPr>
          <w:sz w:val="40"/>
          <w:szCs w:val="40"/>
        </w:rPr>
        <w:t>n Bernal’s papers, one or two colleagues suggested that I do a full-scale biography of Bernal. I had been considering this</w:t>
      </w:r>
      <w:r w:rsidR="009F60EE">
        <w:rPr>
          <w:sz w:val="40"/>
          <w:szCs w:val="40"/>
        </w:rPr>
        <w:t xml:space="preserve"> and it had many attractions. However,</w:t>
      </w:r>
      <w:r>
        <w:rPr>
          <w:sz w:val="40"/>
          <w:szCs w:val="40"/>
        </w:rPr>
        <w:t xml:space="preserve"> my ultimate feeling was </w:t>
      </w:r>
      <w:r w:rsidR="009F60EE">
        <w:rPr>
          <w:sz w:val="40"/>
          <w:szCs w:val="40"/>
        </w:rPr>
        <w:t xml:space="preserve">that </w:t>
      </w:r>
      <w:r>
        <w:rPr>
          <w:sz w:val="40"/>
          <w:szCs w:val="40"/>
        </w:rPr>
        <w:t>I didn’t want to spend five or six years researching a dedicated Stalinist.</w:t>
      </w:r>
    </w:p>
    <w:p w14:paraId="3FE04CCE" w14:textId="437AC9E2" w:rsidR="00A01E09" w:rsidRDefault="006F517E" w:rsidP="00C8470D">
      <w:pPr>
        <w:rPr>
          <w:sz w:val="40"/>
          <w:szCs w:val="40"/>
        </w:rPr>
      </w:pPr>
      <w:r>
        <w:rPr>
          <w:sz w:val="40"/>
          <w:szCs w:val="40"/>
        </w:rPr>
        <w:t>Nevertheless</w:t>
      </w:r>
      <w:r w:rsidR="00A01E09">
        <w:rPr>
          <w:sz w:val="40"/>
          <w:szCs w:val="40"/>
        </w:rPr>
        <w:t>,</w:t>
      </w:r>
      <w:r>
        <w:rPr>
          <w:sz w:val="40"/>
          <w:szCs w:val="40"/>
        </w:rPr>
        <w:t xml:space="preserve"> I found him a fascinating character</w:t>
      </w:r>
      <w:r w:rsidR="00A01E09">
        <w:rPr>
          <w:sz w:val="40"/>
          <w:szCs w:val="40"/>
        </w:rPr>
        <w:t xml:space="preserve">. He was enormously knowledgeable, acquiring the </w:t>
      </w:r>
      <w:r w:rsidR="00A01E09">
        <w:rPr>
          <w:sz w:val="40"/>
          <w:szCs w:val="40"/>
        </w:rPr>
        <w:lastRenderedPageBreak/>
        <w:t>nickname</w:t>
      </w:r>
      <w:r>
        <w:rPr>
          <w:sz w:val="40"/>
          <w:szCs w:val="40"/>
        </w:rPr>
        <w:t xml:space="preserve"> </w:t>
      </w:r>
      <w:r w:rsidR="00A01E09">
        <w:rPr>
          <w:sz w:val="40"/>
          <w:szCs w:val="40"/>
        </w:rPr>
        <w:t>“sage” in his early twenties. He was widely liked and was a</w:t>
      </w:r>
      <w:r w:rsidR="00DD47E3">
        <w:rPr>
          <w:sz w:val="40"/>
          <w:szCs w:val="40"/>
        </w:rPr>
        <w:t>n</w:t>
      </w:r>
      <w:r w:rsidR="00A01E09">
        <w:rPr>
          <w:sz w:val="40"/>
          <w:szCs w:val="40"/>
        </w:rPr>
        <w:t xml:space="preserve"> impressive public speaker and routinely appeared at international conferences.</w:t>
      </w:r>
      <w:r>
        <w:rPr>
          <w:sz w:val="40"/>
          <w:szCs w:val="40"/>
        </w:rPr>
        <w:t xml:space="preserve"> </w:t>
      </w:r>
    </w:p>
    <w:p w14:paraId="48C71AF1" w14:textId="3AEF817C" w:rsidR="003603C3" w:rsidRDefault="006F517E" w:rsidP="00C8470D">
      <w:pPr>
        <w:rPr>
          <w:sz w:val="40"/>
          <w:szCs w:val="40"/>
        </w:rPr>
      </w:pPr>
      <w:r>
        <w:rPr>
          <w:sz w:val="40"/>
          <w:szCs w:val="40"/>
        </w:rPr>
        <w:t xml:space="preserve">I admired </w:t>
      </w:r>
      <w:r w:rsidR="00A01E09">
        <w:rPr>
          <w:sz w:val="40"/>
          <w:szCs w:val="40"/>
        </w:rPr>
        <w:t xml:space="preserve">him </w:t>
      </w:r>
      <w:r>
        <w:rPr>
          <w:sz w:val="40"/>
          <w:szCs w:val="40"/>
        </w:rPr>
        <w:t xml:space="preserve">not only </w:t>
      </w:r>
      <w:r w:rsidR="00A01E09">
        <w:rPr>
          <w:sz w:val="40"/>
          <w:szCs w:val="40"/>
        </w:rPr>
        <w:t xml:space="preserve">for </w:t>
      </w:r>
      <w:r>
        <w:rPr>
          <w:sz w:val="40"/>
          <w:szCs w:val="40"/>
        </w:rPr>
        <w:t>his science</w:t>
      </w:r>
      <w:r w:rsidR="00A01E09">
        <w:rPr>
          <w:sz w:val="40"/>
          <w:szCs w:val="40"/>
        </w:rPr>
        <w:t xml:space="preserve">, </w:t>
      </w:r>
      <w:r>
        <w:rPr>
          <w:sz w:val="40"/>
          <w:szCs w:val="40"/>
        </w:rPr>
        <w:t xml:space="preserve">but </w:t>
      </w:r>
      <w:r w:rsidR="00A01E09">
        <w:rPr>
          <w:sz w:val="40"/>
          <w:szCs w:val="40"/>
        </w:rPr>
        <w:t>beca</w:t>
      </w:r>
      <w:r w:rsidR="006806D3">
        <w:rPr>
          <w:sz w:val="40"/>
          <w:szCs w:val="40"/>
        </w:rPr>
        <w:t xml:space="preserve">use of </w:t>
      </w:r>
      <w:r>
        <w:rPr>
          <w:sz w:val="40"/>
          <w:szCs w:val="40"/>
        </w:rPr>
        <w:t xml:space="preserve">his fight for </w:t>
      </w:r>
      <w:r w:rsidR="00A01E09">
        <w:rPr>
          <w:sz w:val="40"/>
          <w:szCs w:val="40"/>
        </w:rPr>
        <w:t>“responsibility</w:t>
      </w:r>
      <w:r>
        <w:rPr>
          <w:sz w:val="40"/>
          <w:szCs w:val="40"/>
        </w:rPr>
        <w:t xml:space="preserve"> in science”, and also </w:t>
      </w:r>
      <w:r w:rsidR="006806D3">
        <w:rPr>
          <w:sz w:val="40"/>
          <w:szCs w:val="40"/>
        </w:rPr>
        <w:t xml:space="preserve">because of </w:t>
      </w:r>
      <w:r>
        <w:rPr>
          <w:sz w:val="40"/>
          <w:szCs w:val="40"/>
        </w:rPr>
        <w:t>his influential work on the history of science</w:t>
      </w:r>
      <w:r w:rsidR="00A01E09">
        <w:rPr>
          <w:sz w:val="40"/>
          <w:szCs w:val="40"/>
        </w:rPr>
        <w:t xml:space="preserve"> and its social impact. Scientists had never been properly taught the history of their disciplines (and are still not</w:t>
      </w:r>
      <w:r w:rsidR="00244288">
        <w:rPr>
          <w:sz w:val="40"/>
          <w:szCs w:val="40"/>
        </w:rPr>
        <w:t xml:space="preserve"> taught it</w:t>
      </w:r>
      <w:r w:rsidR="00A01E09">
        <w:rPr>
          <w:sz w:val="40"/>
          <w:szCs w:val="40"/>
        </w:rPr>
        <w:t>), but Bernal’s books were designed to rectify this ignorance and to make general readers more aware.</w:t>
      </w:r>
      <w:r w:rsidR="003603C3">
        <w:rPr>
          <w:sz w:val="40"/>
          <w:szCs w:val="40"/>
        </w:rPr>
        <w:t xml:space="preserve"> </w:t>
      </w:r>
      <w:r w:rsidR="00A04E01">
        <w:rPr>
          <w:sz w:val="40"/>
          <w:szCs w:val="40"/>
        </w:rPr>
        <w:t>Some of his books became best-sellers,</w:t>
      </w:r>
      <w:r w:rsidR="003603C3">
        <w:rPr>
          <w:sz w:val="40"/>
          <w:szCs w:val="40"/>
        </w:rPr>
        <w:t xml:space="preserve"> </w:t>
      </w:r>
      <w:r w:rsidR="00A04E01">
        <w:rPr>
          <w:sz w:val="40"/>
          <w:szCs w:val="40"/>
        </w:rPr>
        <w:t xml:space="preserve">most notably his </w:t>
      </w:r>
      <w:r w:rsidR="00A04E01">
        <w:rPr>
          <w:i/>
          <w:iCs/>
          <w:sz w:val="40"/>
          <w:szCs w:val="40"/>
        </w:rPr>
        <w:t>Science in History</w:t>
      </w:r>
      <w:r w:rsidR="00A04E01">
        <w:rPr>
          <w:sz w:val="40"/>
          <w:szCs w:val="40"/>
        </w:rPr>
        <w:t xml:space="preserve"> (1954).</w:t>
      </w:r>
    </w:p>
    <w:p w14:paraId="40F0735F" w14:textId="4418DA85" w:rsidR="00A04E01" w:rsidRDefault="00A04E01" w:rsidP="00C8470D">
      <w:pPr>
        <w:rPr>
          <w:sz w:val="40"/>
          <w:szCs w:val="40"/>
        </w:rPr>
      </w:pPr>
      <w:r>
        <w:rPr>
          <w:sz w:val="40"/>
          <w:szCs w:val="40"/>
        </w:rPr>
        <w:t xml:space="preserve">We shall look at some of </w:t>
      </w:r>
      <w:r w:rsidR="00244288">
        <w:rPr>
          <w:sz w:val="40"/>
          <w:szCs w:val="40"/>
        </w:rPr>
        <w:t xml:space="preserve">his </w:t>
      </w:r>
      <w:bookmarkStart w:id="0" w:name="_GoBack"/>
      <w:bookmarkEnd w:id="0"/>
      <w:r>
        <w:rPr>
          <w:sz w:val="40"/>
          <w:szCs w:val="40"/>
        </w:rPr>
        <w:t>work later but let us first take a look at his life.</w:t>
      </w:r>
    </w:p>
    <w:p w14:paraId="38C33E69" w14:textId="3348E37B" w:rsidR="00A04E01" w:rsidRDefault="00A04E01" w:rsidP="00C8470D">
      <w:pPr>
        <w:rPr>
          <w:b/>
          <w:bCs/>
          <w:sz w:val="40"/>
          <w:szCs w:val="40"/>
        </w:rPr>
      </w:pPr>
      <w:r>
        <w:rPr>
          <w:b/>
          <w:bCs/>
          <w:sz w:val="40"/>
          <w:szCs w:val="40"/>
        </w:rPr>
        <w:t>Brief Life</w:t>
      </w:r>
    </w:p>
    <w:p w14:paraId="2D704664" w14:textId="1DA0E446" w:rsidR="007B73FE" w:rsidRDefault="00BB6E42" w:rsidP="00C8470D">
      <w:pPr>
        <w:rPr>
          <w:sz w:val="40"/>
          <w:szCs w:val="40"/>
        </w:rPr>
      </w:pPr>
      <w:r>
        <w:rPr>
          <w:sz w:val="40"/>
          <w:szCs w:val="40"/>
        </w:rPr>
        <w:t xml:space="preserve">John Desmond Bernal was Irish, born in </w:t>
      </w:r>
      <w:r w:rsidR="007235B2">
        <w:rPr>
          <w:sz w:val="40"/>
          <w:szCs w:val="40"/>
        </w:rPr>
        <w:t xml:space="preserve">Nenagh </w:t>
      </w:r>
      <w:r>
        <w:rPr>
          <w:sz w:val="40"/>
          <w:szCs w:val="40"/>
        </w:rPr>
        <w:t>County Tipperary on 10 May 1901, but he became more of a cosmopolitan citizen of the world, devoted to causes such as world peace rather than nationalism. He was of mixed ethnic origins from his father’s side, Spanish, Italian Sephardic</w:t>
      </w:r>
      <w:r w:rsidR="00966813">
        <w:rPr>
          <w:sz w:val="40"/>
          <w:szCs w:val="40"/>
        </w:rPr>
        <w:t xml:space="preserve"> Jew</w:t>
      </w:r>
      <w:r w:rsidR="00362FAC">
        <w:rPr>
          <w:sz w:val="40"/>
          <w:szCs w:val="40"/>
        </w:rPr>
        <w:t>,</w:t>
      </w:r>
      <w:r>
        <w:rPr>
          <w:sz w:val="40"/>
          <w:szCs w:val="40"/>
        </w:rPr>
        <w:t xml:space="preserve"> and Portuguese.</w:t>
      </w:r>
      <w:r w:rsidR="00021FAC">
        <w:rPr>
          <w:sz w:val="40"/>
          <w:szCs w:val="40"/>
        </w:rPr>
        <w:t xml:space="preserve"> Sephardic Jew Bernals fled to England in the 17</w:t>
      </w:r>
      <w:r w:rsidR="00021FAC" w:rsidRPr="00021FAC">
        <w:rPr>
          <w:sz w:val="40"/>
          <w:szCs w:val="40"/>
          <w:vertAlign w:val="superscript"/>
        </w:rPr>
        <w:t>th</w:t>
      </w:r>
      <w:r w:rsidR="00021FAC">
        <w:rPr>
          <w:sz w:val="40"/>
          <w:szCs w:val="40"/>
        </w:rPr>
        <w:t xml:space="preserve"> century and became prominent in the Sephardic Synagogue</w:t>
      </w:r>
      <w:r w:rsidR="00EB768A">
        <w:rPr>
          <w:sz w:val="40"/>
          <w:szCs w:val="40"/>
        </w:rPr>
        <w:t>.</w:t>
      </w:r>
      <w:r w:rsidR="00021FAC">
        <w:rPr>
          <w:sz w:val="40"/>
          <w:szCs w:val="40"/>
        </w:rPr>
        <w:t xml:space="preserve"> In the 18</w:t>
      </w:r>
      <w:r w:rsidR="00021FAC" w:rsidRPr="00021FAC">
        <w:rPr>
          <w:sz w:val="40"/>
          <w:szCs w:val="40"/>
          <w:vertAlign w:val="superscript"/>
        </w:rPr>
        <w:t>th</w:t>
      </w:r>
      <w:r w:rsidR="00021FAC">
        <w:rPr>
          <w:sz w:val="40"/>
          <w:szCs w:val="40"/>
        </w:rPr>
        <w:t xml:space="preserve"> century one branch of the family became wealthy from estates in the West Indies. The affluent Bernal family </w:t>
      </w:r>
      <w:r w:rsidR="00021FAC">
        <w:rPr>
          <w:sz w:val="40"/>
          <w:szCs w:val="40"/>
        </w:rPr>
        <w:lastRenderedPageBreak/>
        <w:t xml:space="preserve">was well known </w:t>
      </w:r>
      <w:r w:rsidR="00EB768A">
        <w:rPr>
          <w:sz w:val="40"/>
          <w:szCs w:val="40"/>
        </w:rPr>
        <w:t xml:space="preserve">in Britain </w:t>
      </w:r>
      <w:r w:rsidR="00021FAC">
        <w:rPr>
          <w:sz w:val="40"/>
          <w:szCs w:val="40"/>
        </w:rPr>
        <w:t xml:space="preserve">in Victorian times and included a member of parliament who was a passionate opponent of the slave trade (an “abolitionist” – presumably he, like Benjamin Disraeli, had converted to Christianity, as Jews were barred from parliament until the 1850s). </w:t>
      </w:r>
      <w:r w:rsidR="00320517">
        <w:rPr>
          <w:sz w:val="40"/>
          <w:szCs w:val="40"/>
        </w:rPr>
        <w:t xml:space="preserve">Relatives married into the English gentry. One daughter, Esther, Desmond’s maternal grandmother, married into the Genese family. </w:t>
      </w:r>
      <w:r>
        <w:rPr>
          <w:sz w:val="40"/>
          <w:szCs w:val="40"/>
        </w:rPr>
        <w:t xml:space="preserve">The family name was </w:t>
      </w:r>
      <w:r w:rsidR="00320517">
        <w:rPr>
          <w:sz w:val="40"/>
          <w:szCs w:val="40"/>
        </w:rPr>
        <w:t>then</w:t>
      </w:r>
      <w:r>
        <w:rPr>
          <w:sz w:val="40"/>
          <w:szCs w:val="40"/>
        </w:rPr>
        <w:t xml:space="preserve"> changed to Bernal</w:t>
      </w:r>
      <w:r w:rsidR="00320517">
        <w:rPr>
          <w:sz w:val="40"/>
          <w:szCs w:val="40"/>
        </w:rPr>
        <w:t>. John Genese Bernal was an established auctioneer living in a French-style house In Limerick in the mid-nineteenth century</w:t>
      </w:r>
      <w:r w:rsidR="007B73FE">
        <w:rPr>
          <w:sz w:val="40"/>
          <w:szCs w:val="40"/>
        </w:rPr>
        <w:t>, and his son Samuel Bernal was Desmond’s father.</w:t>
      </w:r>
    </w:p>
    <w:p w14:paraId="6B6A0CF7" w14:textId="77777777" w:rsidR="00EB768A" w:rsidRDefault="007B73FE" w:rsidP="00C8470D">
      <w:pPr>
        <w:rPr>
          <w:sz w:val="40"/>
          <w:szCs w:val="40"/>
        </w:rPr>
      </w:pPr>
      <w:r>
        <w:rPr>
          <w:sz w:val="40"/>
          <w:szCs w:val="40"/>
        </w:rPr>
        <w:t>Samuel became</w:t>
      </w:r>
      <w:r w:rsidR="00BB6E42">
        <w:rPr>
          <w:sz w:val="40"/>
          <w:szCs w:val="40"/>
        </w:rPr>
        <w:t xml:space="preserve"> </w:t>
      </w:r>
      <w:r w:rsidR="00EB768A">
        <w:rPr>
          <w:sz w:val="40"/>
          <w:szCs w:val="40"/>
        </w:rPr>
        <w:t xml:space="preserve">a </w:t>
      </w:r>
      <w:r w:rsidR="00BB6E42">
        <w:rPr>
          <w:sz w:val="40"/>
          <w:szCs w:val="40"/>
        </w:rPr>
        <w:t>farmer in Limerick</w:t>
      </w:r>
      <w:r w:rsidR="007235B2">
        <w:rPr>
          <w:sz w:val="40"/>
          <w:szCs w:val="40"/>
        </w:rPr>
        <w:t>, then later in Nenagh</w:t>
      </w:r>
      <w:r w:rsidR="00362FAC">
        <w:rPr>
          <w:sz w:val="40"/>
          <w:szCs w:val="40"/>
        </w:rPr>
        <w:t>, the pretty county centre of Tipperary</w:t>
      </w:r>
      <w:r w:rsidR="007235B2">
        <w:rPr>
          <w:sz w:val="40"/>
          <w:szCs w:val="40"/>
        </w:rPr>
        <w:t>. H</w:t>
      </w:r>
      <w:r w:rsidR="00BB6E42">
        <w:rPr>
          <w:sz w:val="40"/>
          <w:szCs w:val="40"/>
        </w:rPr>
        <w:t xml:space="preserve">is </w:t>
      </w:r>
      <w:r>
        <w:rPr>
          <w:sz w:val="40"/>
          <w:szCs w:val="40"/>
        </w:rPr>
        <w:t>wife, Desmond’s mother Elizabeth,</w:t>
      </w:r>
      <w:r w:rsidR="007235B2">
        <w:rPr>
          <w:sz w:val="40"/>
          <w:szCs w:val="40"/>
        </w:rPr>
        <w:t xml:space="preserve"> was the Californian daughter of a Presbyterian clergyman of San Jose, who converted to Catholicism on marriage.</w:t>
      </w:r>
      <w:r w:rsidR="00EB768A">
        <w:rPr>
          <w:sz w:val="40"/>
          <w:szCs w:val="40"/>
        </w:rPr>
        <w:t xml:space="preserve"> Her mother had come from Antrim, Ireland.</w:t>
      </w:r>
    </w:p>
    <w:p w14:paraId="0E4BC452" w14:textId="5E804C60" w:rsidR="00BB6E42" w:rsidRDefault="007235B2" w:rsidP="00C8470D">
      <w:pPr>
        <w:rPr>
          <w:sz w:val="40"/>
          <w:szCs w:val="40"/>
        </w:rPr>
      </w:pPr>
      <w:r>
        <w:rPr>
          <w:sz w:val="40"/>
          <w:szCs w:val="40"/>
        </w:rPr>
        <w:t>Desmond, the eldest of four, was brought up on the family farm</w:t>
      </w:r>
      <w:r w:rsidR="00FE2AED">
        <w:rPr>
          <w:sz w:val="40"/>
          <w:szCs w:val="40"/>
        </w:rPr>
        <w:t>. There was talent on both sides of the family</w:t>
      </w:r>
      <w:r w:rsidR="00966813">
        <w:rPr>
          <w:sz w:val="40"/>
          <w:szCs w:val="40"/>
        </w:rPr>
        <w:t>.</w:t>
      </w:r>
      <w:r w:rsidR="00FE2AED">
        <w:rPr>
          <w:sz w:val="40"/>
          <w:szCs w:val="40"/>
        </w:rPr>
        <w:t xml:space="preserve"> His father Samuel had attended an agricultural college and his mother Elizabeth </w:t>
      </w:r>
      <w:r w:rsidR="00966813">
        <w:rPr>
          <w:sz w:val="40"/>
          <w:szCs w:val="40"/>
        </w:rPr>
        <w:t xml:space="preserve">had attended </w:t>
      </w:r>
      <w:r w:rsidR="00966813">
        <w:rPr>
          <w:sz w:val="40"/>
          <w:szCs w:val="40"/>
        </w:rPr>
        <w:lastRenderedPageBreak/>
        <w:t>Stanford College, travelled widely in Europe</w:t>
      </w:r>
      <w:r w:rsidR="00FE2AED">
        <w:rPr>
          <w:sz w:val="40"/>
          <w:szCs w:val="40"/>
        </w:rPr>
        <w:t xml:space="preserve"> and had been a </w:t>
      </w:r>
      <w:r w:rsidR="00966813">
        <w:rPr>
          <w:sz w:val="40"/>
          <w:szCs w:val="40"/>
        </w:rPr>
        <w:t xml:space="preserve">part-time </w:t>
      </w:r>
      <w:r w:rsidR="00FE2AED">
        <w:rPr>
          <w:sz w:val="40"/>
          <w:szCs w:val="40"/>
        </w:rPr>
        <w:t>journalist.</w:t>
      </w:r>
      <w:r w:rsidR="00FE2AED">
        <w:rPr>
          <w:rStyle w:val="FootnoteReference"/>
          <w:sz w:val="40"/>
          <w:szCs w:val="40"/>
        </w:rPr>
        <w:footnoteReference w:id="2"/>
      </w:r>
    </w:p>
    <w:p w14:paraId="44741D2B" w14:textId="5FECF648" w:rsidR="00966813" w:rsidRDefault="00966813" w:rsidP="00C8470D">
      <w:pPr>
        <w:rPr>
          <w:sz w:val="40"/>
          <w:szCs w:val="40"/>
        </w:rPr>
      </w:pPr>
      <w:r>
        <w:rPr>
          <w:sz w:val="40"/>
          <w:szCs w:val="40"/>
        </w:rPr>
        <w:t xml:space="preserve">Desmond recalled his childhood experiences when he was </w:t>
      </w:r>
      <w:r w:rsidR="00EB768A">
        <w:rPr>
          <w:sz w:val="40"/>
          <w:szCs w:val="40"/>
        </w:rPr>
        <w:t xml:space="preserve">aged </w:t>
      </w:r>
      <w:r>
        <w:rPr>
          <w:sz w:val="40"/>
          <w:szCs w:val="40"/>
        </w:rPr>
        <w:t>25 in a biographical fragment he called “Microcosm”:</w:t>
      </w:r>
    </w:p>
    <w:p w14:paraId="1D839798" w14:textId="77777777" w:rsidR="009C0852" w:rsidRDefault="00966813" w:rsidP="00C8470D">
      <w:pPr>
        <w:rPr>
          <w:sz w:val="40"/>
          <w:szCs w:val="40"/>
        </w:rPr>
      </w:pPr>
      <w:r>
        <w:rPr>
          <w:sz w:val="40"/>
          <w:szCs w:val="40"/>
        </w:rPr>
        <w:t>“House and yard, garden, fields and river, that was my world. The smell of cows, the sound of milking in the morning, hot hours with the tram builders in the lawn field, watching the men bring the horse</w:t>
      </w:r>
      <w:r w:rsidR="009C0852">
        <w:rPr>
          <w:sz w:val="40"/>
          <w:szCs w:val="40"/>
        </w:rPr>
        <w:t>s in the evening, those were my days. … The farm was Daddy’s, the house and garden were Mammy’s. Daddy was a fine man, a great playboy [sportsman] in his time, running away from school to Australia, years of riding and minding sheep, then coming back, marrying and building up the house and farm from the ruin that he found it. He was always planning building, improving. He had no liking for reading and writing though he was a great talker… He was a good Catholic and a good husband, ruling the house and beating his children because he knew it was his duty though it did not fit his easy and kindly nature. A broad powerful man, very lovable.</w:t>
      </w:r>
    </w:p>
    <w:p w14:paraId="719EBC50" w14:textId="4037DAEE" w:rsidR="00362FAC" w:rsidRDefault="009C0852" w:rsidP="00C8470D">
      <w:pPr>
        <w:rPr>
          <w:sz w:val="40"/>
          <w:szCs w:val="40"/>
        </w:rPr>
      </w:pPr>
      <w:r>
        <w:rPr>
          <w:sz w:val="40"/>
          <w:szCs w:val="40"/>
        </w:rPr>
        <w:lastRenderedPageBreak/>
        <w:t>Mammy was tall and beautiful. She came from America but she had spent years in Italy and France, so that I can never remember a time when French was not my other language. … Through her I realized the outside world of beauty in form and language. She had no care for herself</w:t>
      </w:r>
      <w:r w:rsidR="00207E71">
        <w:rPr>
          <w:sz w:val="40"/>
          <w:szCs w:val="40"/>
        </w:rPr>
        <w:t>, but</w:t>
      </w:r>
      <w:r>
        <w:rPr>
          <w:sz w:val="40"/>
          <w:szCs w:val="40"/>
        </w:rPr>
        <w:t xml:space="preserve"> fiercely for Daddy for whom she had abandoned even her religion</w:t>
      </w:r>
      <w:r w:rsidR="00F65640">
        <w:rPr>
          <w:sz w:val="40"/>
          <w:szCs w:val="40"/>
        </w:rPr>
        <w:t>….</w:t>
      </w:r>
    </w:p>
    <w:p w14:paraId="7F138302" w14:textId="77777777" w:rsidR="00207E71" w:rsidRDefault="00362FAC" w:rsidP="00C8470D">
      <w:pPr>
        <w:rPr>
          <w:sz w:val="40"/>
          <w:szCs w:val="40"/>
        </w:rPr>
      </w:pPr>
      <w:r>
        <w:rPr>
          <w:sz w:val="40"/>
          <w:szCs w:val="40"/>
        </w:rPr>
        <w:t>Catechism at the nuns after mass. Sister Mary Rose taught me lettering and geometry. She seemed no bigger than I was, incredibly old and bent”.</w:t>
      </w:r>
    </w:p>
    <w:p w14:paraId="03DF1C56" w14:textId="2A95EB33" w:rsidR="004C5D8A" w:rsidRDefault="00362FAC" w:rsidP="00C8470D">
      <w:pPr>
        <w:rPr>
          <w:sz w:val="40"/>
          <w:szCs w:val="40"/>
        </w:rPr>
      </w:pPr>
      <w:r>
        <w:rPr>
          <w:sz w:val="40"/>
          <w:szCs w:val="40"/>
        </w:rPr>
        <w:t>The local school was a bit rough and tough outside classes, which prepared the eldest boys for Trinity College Dublin. Desmond was predictably good at subjects such as geometry and trigonom</w:t>
      </w:r>
      <w:r w:rsidR="00E04F83">
        <w:rPr>
          <w:sz w:val="40"/>
          <w:szCs w:val="40"/>
        </w:rPr>
        <w:t>etry</w:t>
      </w:r>
      <w:r w:rsidR="004C5D8A">
        <w:rPr>
          <w:sz w:val="40"/>
          <w:szCs w:val="40"/>
        </w:rPr>
        <w:t>:</w:t>
      </w:r>
    </w:p>
    <w:p w14:paraId="7E2FE516" w14:textId="77777777" w:rsidR="00597B8C" w:rsidRDefault="004C5D8A" w:rsidP="00C8470D">
      <w:pPr>
        <w:rPr>
          <w:sz w:val="40"/>
          <w:szCs w:val="40"/>
        </w:rPr>
      </w:pPr>
      <w:r>
        <w:rPr>
          <w:sz w:val="40"/>
          <w:szCs w:val="40"/>
        </w:rPr>
        <w:t>“The one thing I wanted for enjoyment, Greek, to be able to read the Iliad and the Odyssey, was never allowed me, but the hard unemotional competence of Caesar comforted me a little. History at school meant very little, but the history of Ireland that I read to myself at home, the long oppressions, the repeated failures, moved me to self-pitying resentment, a determination to be myself the instrument of delivery. There was no science at school, no hint of it, except in one reading book that had extracts</w:t>
      </w:r>
      <w:r w:rsidR="00966813">
        <w:rPr>
          <w:sz w:val="40"/>
          <w:szCs w:val="40"/>
        </w:rPr>
        <w:t xml:space="preserve"> </w:t>
      </w:r>
      <w:r>
        <w:rPr>
          <w:sz w:val="40"/>
          <w:szCs w:val="40"/>
        </w:rPr>
        <w:t>from Faraday’s lectures…</w:t>
      </w:r>
    </w:p>
    <w:p w14:paraId="698FC2DE" w14:textId="7D7D1197" w:rsidR="00966813" w:rsidRPr="00BB6E42" w:rsidRDefault="00597B8C" w:rsidP="00C8470D">
      <w:pPr>
        <w:rPr>
          <w:sz w:val="40"/>
          <w:szCs w:val="40"/>
        </w:rPr>
      </w:pPr>
      <w:r>
        <w:rPr>
          <w:sz w:val="40"/>
          <w:szCs w:val="40"/>
        </w:rPr>
        <w:lastRenderedPageBreak/>
        <w:t>T</w:t>
      </w:r>
      <w:r w:rsidR="004C5D8A">
        <w:rPr>
          <w:sz w:val="40"/>
          <w:szCs w:val="40"/>
        </w:rPr>
        <w:t>hey talked at breakfast one day of X-rays… But inventions were even more exciting, engines and boats, cannons and electricity. You could see how they worked, how they were though</w:t>
      </w:r>
      <w:r>
        <w:rPr>
          <w:sz w:val="40"/>
          <w:szCs w:val="40"/>
        </w:rPr>
        <w:t xml:space="preserve">t of. I could even think of new ones myself. And then one day I conceived of the idea that dominated ten years of my life. I would use science and apply it to war to liberate Ireland. But why stop at Ireland?... I never doubted the possibility of the scheme, except when sin made me feel that God might not favour my prospects on account of my unworthiness” (“Microcosm”, 1926). Some biographers have detected this inner sense of unworthiness lingering on deep in Bernal’s </w:t>
      </w:r>
      <w:r w:rsidR="00207E71">
        <w:rPr>
          <w:sz w:val="40"/>
          <w:szCs w:val="40"/>
        </w:rPr>
        <w:t>sub-</w:t>
      </w:r>
      <w:r>
        <w:rPr>
          <w:sz w:val="40"/>
          <w:szCs w:val="40"/>
        </w:rPr>
        <w:t>consciousness during his life, and</w:t>
      </w:r>
      <w:r w:rsidR="00207E71">
        <w:rPr>
          <w:sz w:val="40"/>
          <w:szCs w:val="40"/>
        </w:rPr>
        <w:t xml:space="preserve"> they have seen </w:t>
      </w:r>
      <w:r>
        <w:rPr>
          <w:sz w:val="40"/>
          <w:szCs w:val="40"/>
        </w:rPr>
        <w:t xml:space="preserve">his need for a theology </w:t>
      </w:r>
      <w:r w:rsidR="00207E71">
        <w:rPr>
          <w:sz w:val="40"/>
          <w:szCs w:val="40"/>
        </w:rPr>
        <w:t xml:space="preserve">as </w:t>
      </w:r>
      <w:r>
        <w:rPr>
          <w:sz w:val="40"/>
          <w:szCs w:val="40"/>
        </w:rPr>
        <w:t>underlying his conversion to Marxism.</w:t>
      </w:r>
    </w:p>
    <w:p w14:paraId="4F43A5EC" w14:textId="582D6086" w:rsidR="00617520" w:rsidRDefault="008A183A" w:rsidP="00C8470D">
      <w:pPr>
        <w:rPr>
          <w:sz w:val="40"/>
          <w:szCs w:val="40"/>
        </w:rPr>
      </w:pPr>
      <w:r>
        <w:rPr>
          <w:sz w:val="40"/>
          <w:szCs w:val="40"/>
        </w:rPr>
        <w:t xml:space="preserve">When </w:t>
      </w:r>
      <w:r w:rsidR="00FE2AED">
        <w:rPr>
          <w:sz w:val="40"/>
          <w:szCs w:val="40"/>
        </w:rPr>
        <w:t xml:space="preserve">Desmond was </w:t>
      </w:r>
      <w:r>
        <w:rPr>
          <w:sz w:val="40"/>
          <w:szCs w:val="40"/>
        </w:rPr>
        <w:t xml:space="preserve">ten, he was </w:t>
      </w:r>
      <w:r w:rsidR="00FE2AED">
        <w:rPr>
          <w:sz w:val="40"/>
          <w:szCs w:val="40"/>
        </w:rPr>
        <w:t xml:space="preserve">sent to England for his education. He had a short unhappy stint at </w:t>
      </w:r>
      <w:r>
        <w:rPr>
          <w:sz w:val="40"/>
          <w:szCs w:val="40"/>
        </w:rPr>
        <w:t xml:space="preserve">the Jesuit preparatory school, </w:t>
      </w:r>
      <w:r w:rsidR="00FE2AED">
        <w:rPr>
          <w:sz w:val="40"/>
          <w:szCs w:val="40"/>
        </w:rPr>
        <w:t>Stonyhurst College</w:t>
      </w:r>
      <w:r w:rsidR="00DD47E3">
        <w:rPr>
          <w:sz w:val="40"/>
          <w:szCs w:val="40"/>
        </w:rPr>
        <w:t>.</w:t>
      </w:r>
      <w:r>
        <w:rPr>
          <w:sz w:val="40"/>
          <w:szCs w:val="40"/>
        </w:rPr>
        <w:t xml:space="preserve"> He was changed to the protestant</w:t>
      </w:r>
      <w:r w:rsidR="00FE2AED">
        <w:rPr>
          <w:sz w:val="40"/>
          <w:szCs w:val="40"/>
        </w:rPr>
        <w:t xml:space="preserve"> Bedford School</w:t>
      </w:r>
      <w:r>
        <w:rPr>
          <w:sz w:val="40"/>
          <w:szCs w:val="40"/>
        </w:rPr>
        <w:t>, where he at least learnt physics and chemistry, despite feeling</w:t>
      </w:r>
      <w:r w:rsidR="00617520">
        <w:rPr>
          <w:sz w:val="40"/>
          <w:szCs w:val="40"/>
        </w:rPr>
        <w:t xml:space="preserve"> “like a hostage in an enemy land” and suffering “the ragging and torturing I brought on myself by my pale untidy ugliness and my obstinate insistence on being different”. He took up a lifelong interest in telescopes and astronomy.</w:t>
      </w:r>
    </w:p>
    <w:p w14:paraId="0E580358" w14:textId="77777777" w:rsidR="00617520" w:rsidRDefault="00617520" w:rsidP="00C8470D">
      <w:pPr>
        <w:rPr>
          <w:sz w:val="40"/>
          <w:szCs w:val="40"/>
        </w:rPr>
      </w:pPr>
      <w:r>
        <w:rPr>
          <w:sz w:val="40"/>
          <w:szCs w:val="40"/>
        </w:rPr>
        <w:lastRenderedPageBreak/>
        <w:t>As Dorothy Hodgkin put it:</w:t>
      </w:r>
    </w:p>
    <w:p w14:paraId="5F6CC754" w14:textId="7CEB41AB" w:rsidR="00617520" w:rsidRDefault="00617520" w:rsidP="00C8470D">
      <w:pPr>
        <w:rPr>
          <w:sz w:val="40"/>
          <w:szCs w:val="40"/>
        </w:rPr>
      </w:pPr>
      <w:r>
        <w:rPr>
          <w:sz w:val="40"/>
          <w:szCs w:val="40"/>
        </w:rPr>
        <w:t>“The last part of Desmond’s school days were shadowed by war and the troubles in Ireland… he saw his friends, only a little older, going out to the trenches and not coming back. Then, at the</w:t>
      </w:r>
      <w:r w:rsidR="00653458">
        <w:rPr>
          <w:sz w:val="40"/>
          <w:szCs w:val="40"/>
        </w:rPr>
        <w:t xml:space="preserve"> end of the holidays in Ireland in 1916, when his father set out to take the boys back to school, they found it impossible to reach the station; the Sinn Fein had seized Dublin. A week later they were able to proceed through the smoking ashes of the town…. Next year, the troubles spread nearer home, country houses around them were set on fire, though Brookwatson [their home] escaped… The destruction... had a lasting effect upon him… As the war drew to its end, he was able to return to Bedford and take the Cambridge examinations. He won several school prizes and a scholarship to Emmanuel College”</w:t>
      </w:r>
      <w:r w:rsidR="00DD47E3">
        <w:rPr>
          <w:sz w:val="40"/>
          <w:szCs w:val="40"/>
        </w:rPr>
        <w:t>.</w:t>
      </w:r>
      <w:r w:rsidR="00653458">
        <w:rPr>
          <w:sz w:val="40"/>
          <w:szCs w:val="40"/>
        </w:rPr>
        <w:t xml:space="preserve"> His father was in worsening health</w:t>
      </w:r>
      <w:r w:rsidR="004637DB">
        <w:rPr>
          <w:sz w:val="40"/>
          <w:szCs w:val="40"/>
        </w:rPr>
        <w:t>, with Desmond caring for him attentively. However, in September he had to go to Cambridge for his college exams</w:t>
      </w:r>
      <w:r w:rsidR="00DD47E3">
        <w:rPr>
          <w:sz w:val="40"/>
          <w:szCs w:val="40"/>
        </w:rPr>
        <w:t>.</w:t>
      </w:r>
      <w:r w:rsidR="004637DB">
        <w:rPr>
          <w:sz w:val="40"/>
          <w:szCs w:val="40"/>
        </w:rPr>
        <w:t xml:space="preserve"> His father died on the day of Desmond’s last paper, 18 September.</w:t>
      </w:r>
      <w:r w:rsidR="004637DB">
        <w:rPr>
          <w:rStyle w:val="FootnoteReference"/>
          <w:sz w:val="40"/>
          <w:szCs w:val="40"/>
        </w:rPr>
        <w:footnoteReference w:id="3"/>
      </w:r>
    </w:p>
    <w:p w14:paraId="6FA73414" w14:textId="77777777" w:rsidR="00617520" w:rsidRDefault="00617520" w:rsidP="00C8470D">
      <w:pPr>
        <w:rPr>
          <w:sz w:val="40"/>
          <w:szCs w:val="40"/>
        </w:rPr>
      </w:pPr>
    </w:p>
    <w:p w14:paraId="342DCF28" w14:textId="6B27C46B" w:rsidR="00617520" w:rsidRDefault="00FE2AED" w:rsidP="00C8470D">
      <w:pPr>
        <w:rPr>
          <w:sz w:val="40"/>
          <w:szCs w:val="40"/>
        </w:rPr>
      </w:pPr>
      <w:r>
        <w:rPr>
          <w:sz w:val="40"/>
          <w:szCs w:val="40"/>
        </w:rPr>
        <w:t xml:space="preserve"> </w:t>
      </w:r>
    </w:p>
    <w:p w14:paraId="54ABE043" w14:textId="31F873DD" w:rsidR="00A04E01" w:rsidRDefault="007C5ABB" w:rsidP="00C8470D">
      <w:pPr>
        <w:rPr>
          <w:sz w:val="40"/>
          <w:szCs w:val="40"/>
        </w:rPr>
      </w:pPr>
      <w:r>
        <w:rPr>
          <w:sz w:val="40"/>
          <w:szCs w:val="40"/>
        </w:rPr>
        <w:lastRenderedPageBreak/>
        <w:t>Desmond found Cambridge exciting and challenging. It was a turbulent and stimulating environment after the war, with returning soldiers a significant element. Questions were asked about the crisis that had led to war and there was endless discussion about the issues of the day from economics and politics to religion: “All Cambridge was a liberation” Bern</w:t>
      </w:r>
      <w:r w:rsidR="00C81262">
        <w:rPr>
          <w:sz w:val="40"/>
          <w:szCs w:val="40"/>
        </w:rPr>
        <w:t xml:space="preserve">al </w:t>
      </w:r>
      <w:r>
        <w:rPr>
          <w:sz w:val="40"/>
          <w:szCs w:val="40"/>
        </w:rPr>
        <w:t>said in his diary. The Russian revolution had evoked much interest in Marxist thought, which had been around,</w:t>
      </w:r>
      <w:r w:rsidR="00C81262">
        <w:rPr>
          <w:sz w:val="40"/>
          <w:szCs w:val="40"/>
        </w:rPr>
        <w:t xml:space="preserve"> </w:t>
      </w:r>
      <w:r>
        <w:rPr>
          <w:sz w:val="40"/>
          <w:szCs w:val="40"/>
        </w:rPr>
        <w:t xml:space="preserve">of course, since the 1840s. </w:t>
      </w:r>
    </w:p>
    <w:p w14:paraId="07665D10" w14:textId="2BB2FEF3" w:rsidR="007C5ABB" w:rsidRDefault="007C5ABB" w:rsidP="00C8470D">
      <w:pPr>
        <w:rPr>
          <w:sz w:val="40"/>
          <w:szCs w:val="40"/>
        </w:rPr>
      </w:pPr>
      <w:r>
        <w:rPr>
          <w:sz w:val="40"/>
          <w:szCs w:val="40"/>
        </w:rPr>
        <w:t>The economist H. D. Dickinson proved to be a major influence in Bernal’s conversion to communism. He and Bernal spent long hours</w:t>
      </w:r>
      <w:r w:rsidR="00C81262">
        <w:rPr>
          <w:sz w:val="40"/>
          <w:szCs w:val="40"/>
        </w:rPr>
        <w:t xml:space="preserve"> together. Bernal recalled in “Microcosm” how Dickinson “explained it all so simply in a few hours, the theory of Marxism, the great Russian experiment, what we could do here and now. It was all so clear, so compelling, so universal. How narrow my Irish patriotism seemed… My universe was broken to bits…a turning point in my life”. Dickinson began taking Bernal to meetings of the Socialist Society. Encouraged by friends like Allen Hutt and Maurice Dobb, he systematically studied the classical texts of Marx, Engels and Lenin, and was to join the British Communist Party after Leaving Cambridge.</w:t>
      </w:r>
      <w:r w:rsidR="00A3244F">
        <w:rPr>
          <w:sz w:val="40"/>
          <w:szCs w:val="40"/>
        </w:rPr>
        <w:t xml:space="preserve"> We shall return to his socialist activism later.</w:t>
      </w:r>
    </w:p>
    <w:p w14:paraId="07117CAC" w14:textId="0CC8FC2A" w:rsidR="006B230A" w:rsidRDefault="004A508F" w:rsidP="00C8470D">
      <w:pPr>
        <w:rPr>
          <w:sz w:val="40"/>
          <w:szCs w:val="40"/>
        </w:rPr>
      </w:pPr>
      <w:r>
        <w:rPr>
          <w:sz w:val="40"/>
          <w:szCs w:val="40"/>
        </w:rPr>
        <w:lastRenderedPageBreak/>
        <w:t xml:space="preserve">By 1923 he had graduated </w:t>
      </w:r>
      <w:r w:rsidR="0040098A">
        <w:rPr>
          <w:sz w:val="40"/>
          <w:szCs w:val="40"/>
        </w:rPr>
        <w:t xml:space="preserve">from Emmanuel </w:t>
      </w:r>
      <w:r>
        <w:rPr>
          <w:sz w:val="40"/>
          <w:szCs w:val="40"/>
        </w:rPr>
        <w:t>in maths and natural science, with a first and two seconds. An original study of crystal symmetry so impressed Arthur Hutchinson that he recommended Bernal to Sir William Bragg, the Australian-born director of the Davy Faraday Laboratory at the Royal Institution. Bernal gained a place under Bragg in 1923.</w:t>
      </w:r>
      <w:r w:rsidR="00C36872">
        <w:rPr>
          <w:sz w:val="40"/>
          <w:szCs w:val="40"/>
        </w:rPr>
        <w:t xml:space="preserve"> His main area of research was into the structures of biological molecules</w:t>
      </w:r>
      <w:r w:rsidR="00C7571B">
        <w:rPr>
          <w:sz w:val="40"/>
          <w:szCs w:val="40"/>
        </w:rPr>
        <w:t>. He developed an X-ray spectro-goniometer.</w:t>
      </w:r>
      <w:r w:rsidR="006B230A">
        <w:rPr>
          <w:sz w:val="40"/>
          <w:szCs w:val="40"/>
        </w:rPr>
        <w:t xml:space="preserve"> </w:t>
      </w:r>
    </w:p>
    <w:p w14:paraId="26828FDB" w14:textId="37A336B1" w:rsidR="00C144B0" w:rsidRDefault="00C144B0" w:rsidP="00C8470D">
      <w:pPr>
        <w:rPr>
          <w:sz w:val="40"/>
          <w:szCs w:val="40"/>
        </w:rPr>
      </w:pPr>
      <w:r>
        <w:rPr>
          <w:sz w:val="40"/>
          <w:szCs w:val="40"/>
        </w:rPr>
        <w:t xml:space="preserve">In the </w:t>
      </w:r>
      <w:r w:rsidR="00DC1D94">
        <w:rPr>
          <w:sz w:val="40"/>
          <w:szCs w:val="40"/>
        </w:rPr>
        <w:t>19</w:t>
      </w:r>
      <w:r>
        <w:rPr>
          <w:sz w:val="40"/>
          <w:szCs w:val="40"/>
        </w:rPr>
        <w:t xml:space="preserve">30s </w:t>
      </w:r>
      <w:r w:rsidR="00707987">
        <w:rPr>
          <w:sz w:val="40"/>
          <w:szCs w:val="40"/>
        </w:rPr>
        <w:t>Bernal</w:t>
      </w:r>
      <w:r>
        <w:rPr>
          <w:sz w:val="40"/>
          <w:szCs w:val="40"/>
        </w:rPr>
        <w:t xml:space="preserve"> began pioneering work on the structure of water and protein crystals</w:t>
      </w:r>
      <w:r w:rsidR="00707987">
        <w:rPr>
          <w:sz w:val="40"/>
          <w:szCs w:val="40"/>
        </w:rPr>
        <w:t>,</w:t>
      </w:r>
      <w:r>
        <w:rPr>
          <w:sz w:val="40"/>
          <w:szCs w:val="40"/>
        </w:rPr>
        <w:t xml:space="preserve"> in conjunction with other eminent scientists. One of his best pupils was Dorothy Hodgkin, who went on to be an outstanding molecular biologist and a lifelong friend. (She wrote the memorial article on Bernal for the Royal Society).</w:t>
      </w:r>
      <w:r w:rsidR="000735E0">
        <w:rPr>
          <w:sz w:val="40"/>
          <w:szCs w:val="40"/>
        </w:rPr>
        <w:t xml:space="preserve"> Bernal was elected a Fellow of the Royal Society in 1937.</w:t>
      </w:r>
    </w:p>
    <w:p w14:paraId="5B3A0485" w14:textId="157AC166" w:rsidR="003603C3" w:rsidRDefault="00C144B0" w:rsidP="00C8470D">
      <w:pPr>
        <w:rPr>
          <w:sz w:val="40"/>
          <w:szCs w:val="40"/>
        </w:rPr>
      </w:pPr>
      <w:r>
        <w:rPr>
          <w:sz w:val="40"/>
          <w:szCs w:val="40"/>
        </w:rPr>
        <w:t xml:space="preserve">In </w:t>
      </w:r>
      <w:r w:rsidR="000735E0">
        <w:rPr>
          <w:sz w:val="40"/>
          <w:szCs w:val="40"/>
        </w:rPr>
        <w:t>the same year he</w:t>
      </w:r>
      <w:r>
        <w:rPr>
          <w:sz w:val="40"/>
          <w:szCs w:val="40"/>
        </w:rPr>
        <w:t xml:space="preserve"> became professor of physics at Birkbeck College, University of London. He was appointed professor of crystallography from 1963 until </w:t>
      </w:r>
      <w:r w:rsidR="009C0639">
        <w:rPr>
          <w:sz w:val="40"/>
          <w:szCs w:val="40"/>
        </w:rPr>
        <w:t xml:space="preserve">his retirement in </w:t>
      </w:r>
      <w:r>
        <w:rPr>
          <w:sz w:val="40"/>
          <w:szCs w:val="40"/>
        </w:rPr>
        <w:t>1968.</w:t>
      </w:r>
      <w:r w:rsidR="006B230A">
        <w:rPr>
          <w:sz w:val="40"/>
          <w:szCs w:val="40"/>
        </w:rPr>
        <w:t xml:space="preserve"> </w:t>
      </w:r>
      <w:r w:rsidR="000735E0">
        <w:rPr>
          <w:sz w:val="40"/>
          <w:szCs w:val="40"/>
        </w:rPr>
        <w:t xml:space="preserve"> After </w:t>
      </w:r>
      <w:r w:rsidR="005E319E">
        <w:rPr>
          <w:sz w:val="40"/>
          <w:szCs w:val="40"/>
        </w:rPr>
        <w:t>his wartime break</w:t>
      </w:r>
      <w:r w:rsidR="00D511B6">
        <w:rPr>
          <w:sz w:val="40"/>
          <w:szCs w:val="40"/>
        </w:rPr>
        <w:t xml:space="preserve"> away from the university</w:t>
      </w:r>
      <w:r w:rsidR="005E319E">
        <w:rPr>
          <w:sz w:val="40"/>
          <w:szCs w:val="40"/>
        </w:rPr>
        <w:t>,</w:t>
      </w:r>
      <w:r w:rsidR="000735E0">
        <w:rPr>
          <w:sz w:val="40"/>
          <w:szCs w:val="40"/>
        </w:rPr>
        <w:t xml:space="preserve"> </w:t>
      </w:r>
      <w:r w:rsidR="005E319E">
        <w:rPr>
          <w:sz w:val="40"/>
          <w:szCs w:val="40"/>
        </w:rPr>
        <w:t xml:space="preserve">he </w:t>
      </w:r>
      <w:r w:rsidR="000735E0">
        <w:rPr>
          <w:sz w:val="40"/>
          <w:szCs w:val="40"/>
        </w:rPr>
        <w:t>founded Birkbeck’s Biomolecular Research Laboratory.</w:t>
      </w:r>
    </w:p>
    <w:p w14:paraId="41BFB9F5" w14:textId="2B6FCC7F" w:rsidR="00082714" w:rsidRDefault="00A3244F" w:rsidP="00C8470D">
      <w:pPr>
        <w:rPr>
          <w:sz w:val="40"/>
          <w:szCs w:val="40"/>
        </w:rPr>
      </w:pPr>
      <w:r>
        <w:rPr>
          <w:sz w:val="40"/>
          <w:szCs w:val="40"/>
        </w:rPr>
        <w:t>As mentioned earlier</w:t>
      </w:r>
      <w:r w:rsidR="00D511B6">
        <w:rPr>
          <w:sz w:val="40"/>
          <w:szCs w:val="40"/>
        </w:rPr>
        <w:t>,</w:t>
      </w:r>
      <w:r>
        <w:rPr>
          <w:sz w:val="40"/>
          <w:szCs w:val="40"/>
        </w:rPr>
        <w:t xml:space="preserve"> Bernal did highly significant war work. Briefly</w:t>
      </w:r>
      <w:r w:rsidR="00082714">
        <w:rPr>
          <w:sz w:val="40"/>
          <w:szCs w:val="40"/>
        </w:rPr>
        <w:t>,</w:t>
      </w:r>
      <w:r>
        <w:rPr>
          <w:sz w:val="40"/>
          <w:szCs w:val="40"/>
        </w:rPr>
        <w:t xml:space="preserve"> he was taken on as scientific adviser for </w:t>
      </w:r>
      <w:r>
        <w:rPr>
          <w:sz w:val="40"/>
          <w:szCs w:val="40"/>
        </w:rPr>
        <w:lastRenderedPageBreak/>
        <w:t xml:space="preserve">the Ministry of Home Security largely because of his work in the thirties on air raid precautions. The Cambridge Anti-War Group had long been considering the use of science in peace and war, and this had also been debated at Solly Zuckerman’s dining club, the Tots and Quots. Zuckerman had introduced </w:t>
      </w:r>
      <w:r w:rsidR="00711B4E">
        <w:rPr>
          <w:sz w:val="40"/>
          <w:szCs w:val="40"/>
        </w:rPr>
        <w:t>Bernal</w:t>
      </w:r>
      <w:r>
        <w:rPr>
          <w:sz w:val="40"/>
          <w:szCs w:val="40"/>
        </w:rPr>
        <w:t xml:space="preserve"> in 1938 to people like the military mandarin and </w:t>
      </w:r>
      <w:r w:rsidR="00785636">
        <w:rPr>
          <w:sz w:val="40"/>
          <w:szCs w:val="40"/>
        </w:rPr>
        <w:t xml:space="preserve">war historian </w:t>
      </w:r>
      <w:r>
        <w:rPr>
          <w:sz w:val="40"/>
          <w:szCs w:val="40"/>
        </w:rPr>
        <w:t>Basil Liddell-Hart</w:t>
      </w:r>
      <w:r w:rsidR="00785636">
        <w:rPr>
          <w:sz w:val="40"/>
          <w:szCs w:val="40"/>
        </w:rPr>
        <w:t xml:space="preserve"> and the </w:t>
      </w:r>
      <w:r w:rsidR="00711B4E">
        <w:rPr>
          <w:sz w:val="40"/>
          <w:szCs w:val="40"/>
        </w:rPr>
        <w:t xml:space="preserve">then </w:t>
      </w:r>
      <w:r w:rsidR="00785636">
        <w:rPr>
          <w:sz w:val="40"/>
          <w:szCs w:val="40"/>
        </w:rPr>
        <w:t>Secretary of War Leslie Hore-Belisha.</w:t>
      </w:r>
    </w:p>
    <w:p w14:paraId="477AF01F" w14:textId="13D707C4" w:rsidR="00A3244F" w:rsidRDefault="00785636" w:rsidP="00C8470D">
      <w:pPr>
        <w:rPr>
          <w:sz w:val="40"/>
          <w:szCs w:val="40"/>
        </w:rPr>
      </w:pPr>
      <w:r>
        <w:rPr>
          <w:sz w:val="40"/>
          <w:szCs w:val="40"/>
        </w:rPr>
        <w:t>After the war started, Bernal was head-hunted by Sir John Anderson, then minister of Home Security, who said later that he must have Bernal even though he was “as red as the flames of hell”.</w:t>
      </w:r>
      <w:r>
        <w:rPr>
          <w:rStyle w:val="FootnoteReference"/>
          <w:sz w:val="40"/>
          <w:szCs w:val="40"/>
        </w:rPr>
        <w:footnoteReference w:id="4"/>
      </w:r>
      <w:r>
        <w:rPr>
          <w:sz w:val="40"/>
          <w:szCs w:val="40"/>
        </w:rPr>
        <w:t xml:space="preserve"> He began at the Research and Experimental Department at Princes Risborough.</w:t>
      </w:r>
      <w:r w:rsidR="00347713">
        <w:rPr>
          <w:sz w:val="40"/>
          <w:szCs w:val="40"/>
        </w:rPr>
        <w:t xml:space="preserve"> In no time he became the dominant force there. In Zuckerman’s words: “There was no aspect of the work of [this]Department that did not bear the stamp of his wide-ranging, penetrating mind”.</w:t>
      </w:r>
      <w:r w:rsidR="00347713">
        <w:rPr>
          <w:rStyle w:val="FootnoteReference"/>
          <w:sz w:val="40"/>
          <w:szCs w:val="40"/>
        </w:rPr>
        <w:footnoteReference w:id="5"/>
      </w:r>
    </w:p>
    <w:p w14:paraId="3B519E21" w14:textId="7EE487F9" w:rsidR="004369CC" w:rsidRDefault="004369CC" w:rsidP="00C8470D">
      <w:pPr>
        <w:rPr>
          <w:sz w:val="40"/>
          <w:szCs w:val="40"/>
        </w:rPr>
      </w:pPr>
      <w:r>
        <w:rPr>
          <w:sz w:val="40"/>
          <w:szCs w:val="40"/>
        </w:rPr>
        <w:t xml:space="preserve">Bernal got around during the war. He was seconded to Bomber Command and Combined Operations; studied the effects of bombing in Libya; and then </w:t>
      </w:r>
      <w:r w:rsidR="00711B4E">
        <w:rPr>
          <w:sz w:val="40"/>
          <w:szCs w:val="40"/>
        </w:rPr>
        <w:t xml:space="preserve">put in </w:t>
      </w:r>
      <w:r>
        <w:rPr>
          <w:sz w:val="40"/>
          <w:szCs w:val="40"/>
        </w:rPr>
        <w:t xml:space="preserve">a long stint under Lord “Dicky” Mountbatten preparing for a Second Front, the naval preparations for “Overlord” (the Normandy Invasion), involving a trip to Quebec; </w:t>
      </w:r>
      <w:r>
        <w:rPr>
          <w:sz w:val="40"/>
          <w:szCs w:val="40"/>
        </w:rPr>
        <w:lastRenderedPageBreak/>
        <w:t>and Mountbatten later took him to India and Ceylon. They became fast friends</w:t>
      </w:r>
      <w:r w:rsidR="00281565">
        <w:rPr>
          <w:sz w:val="40"/>
          <w:szCs w:val="40"/>
        </w:rPr>
        <w:t>. As Mountbatten put it in a later memoir:</w:t>
      </w:r>
    </w:p>
    <w:p w14:paraId="4700CCD7" w14:textId="5841D68D" w:rsidR="00281565" w:rsidRDefault="00281565" w:rsidP="00C8470D">
      <w:pPr>
        <w:rPr>
          <w:sz w:val="40"/>
          <w:szCs w:val="40"/>
        </w:rPr>
      </w:pPr>
      <w:r>
        <w:rPr>
          <w:sz w:val="40"/>
          <w:szCs w:val="40"/>
        </w:rPr>
        <w:t>“Desmond Bernal was one of the most engaging personalities I have ever known. I became really fond of him, and enjoyed my discussions and arguments with him immensely. He had a very clear analytical brain; he was tireless and outspoken. But perhaps his most pleasant quality was his generosity. He never minded slaving away on other people’s ideas [usually unacknowledged] … This may be the reason why his great contribution to the war effort has not been properly appreciated…”.</w:t>
      </w:r>
      <w:r>
        <w:rPr>
          <w:rStyle w:val="FootnoteReference"/>
          <w:sz w:val="40"/>
          <w:szCs w:val="40"/>
        </w:rPr>
        <w:footnoteReference w:id="6"/>
      </w:r>
    </w:p>
    <w:p w14:paraId="7E4C6F79" w14:textId="21A2FDDE" w:rsidR="00A3244F" w:rsidRDefault="009E68DA" w:rsidP="00C8470D">
      <w:pPr>
        <w:rPr>
          <w:sz w:val="40"/>
          <w:szCs w:val="40"/>
        </w:rPr>
      </w:pPr>
      <w:r>
        <w:rPr>
          <w:sz w:val="40"/>
          <w:szCs w:val="40"/>
        </w:rPr>
        <w:t>Under Bernal’s leadership Birkbeck became a leading centre for crystallography</w:t>
      </w:r>
      <w:r w:rsidR="00F62FC0">
        <w:rPr>
          <w:sz w:val="40"/>
          <w:szCs w:val="40"/>
        </w:rPr>
        <w:t>.</w:t>
      </w:r>
      <w:r>
        <w:rPr>
          <w:sz w:val="40"/>
          <w:szCs w:val="40"/>
        </w:rPr>
        <w:t xml:space="preserve"> </w:t>
      </w:r>
      <w:r w:rsidR="00F62FC0">
        <w:rPr>
          <w:sz w:val="40"/>
          <w:szCs w:val="40"/>
        </w:rPr>
        <w:t>A</w:t>
      </w:r>
      <w:r>
        <w:rPr>
          <w:sz w:val="40"/>
          <w:szCs w:val="40"/>
        </w:rPr>
        <w:t xml:space="preserve">s we have seen, the department was finally divided into physics and crystallography and Bernal became the first Professor of Crystallography in Britain in 1963. </w:t>
      </w:r>
    </w:p>
    <w:p w14:paraId="53AEF390" w14:textId="440E8C79" w:rsidR="00AF2639" w:rsidRDefault="009E68DA" w:rsidP="00C8470D">
      <w:pPr>
        <w:rPr>
          <w:sz w:val="40"/>
          <w:szCs w:val="40"/>
        </w:rPr>
      </w:pPr>
      <w:r>
        <w:rPr>
          <w:sz w:val="40"/>
          <w:szCs w:val="40"/>
        </w:rPr>
        <w:t>However, his interests extended well beyond his specialty. Under the influence of Patrick Blackett, he became intrigued by the idea of continental drift and worked out elaborate structures and models for the global process. He also speculated on the role of molecular biology in the origin of life on earth.</w:t>
      </w:r>
      <w:r w:rsidR="00AF2639">
        <w:rPr>
          <w:sz w:val="40"/>
          <w:szCs w:val="40"/>
        </w:rPr>
        <w:t xml:space="preserve"> In his </w:t>
      </w:r>
      <w:r w:rsidR="00AF2639">
        <w:rPr>
          <w:sz w:val="40"/>
          <w:szCs w:val="40"/>
        </w:rPr>
        <w:lastRenderedPageBreak/>
        <w:t xml:space="preserve">book </w:t>
      </w:r>
      <w:r w:rsidR="00AF2639">
        <w:rPr>
          <w:i/>
          <w:iCs/>
          <w:sz w:val="40"/>
          <w:szCs w:val="40"/>
        </w:rPr>
        <w:t>The Origin of Life</w:t>
      </w:r>
      <w:r w:rsidR="00AF2639">
        <w:rPr>
          <w:sz w:val="40"/>
          <w:szCs w:val="40"/>
        </w:rPr>
        <w:t xml:space="preserve"> </w:t>
      </w:r>
      <w:r w:rsidR="00F62FC0">
        <w:rPr>
          <w:sz w:val="40"/>
          <w:szCs w:val="40"/>
        </w:rPr>
        <w:t xml:space="preserve">(1967) </w:t>
      </w:r>
      <w:r w:rsidR="00AF2639">
        <w:rPr>
          <w:sz w:val="40"/>
          <w:szCs w:val="40"/>
        </w:rPr>
        <w:t>he explored possible theories for the origin of the universe, as it was then known, and possible stages of its evolution, the planetary conditions that favoured life on earth, the composition of its atmosphere and the slow evolution of human life from earlier organic forms. He forecast the solving in the future of outstanding problems in astro-physics and biology:</w:t>
      </w:r>
    </w:p>
    <w:p w14:paraId="3BF504A4" w14:textId="77777777" w:rsidR="007539BB" w:rsidRDefault="00AF2639" w:rsidP="00C8470D">
      <w:pPr>
        <w:rPr>
          <w:sz w:val="40"/>
          <w:szCs w:val="40"/>
        </w:rPr>
      </w:pPr>
      <w:r>
        <w:rPr>
          <w:sz w:val="40"/>
          <w:szCs w:val="40"/>
        </w:rPr>
        <w:t>“Life is beginning to cease to be a mystery and becoming practically a cr</w:t>
      </w:r>
      <w:r w:rsidR="007539BB">
        <w:rPr>
          <w:sz w:val="40"/>
          <w:szCs w:val="40"/>
        </w:rPr>
        <w:t>yptogram, a puzzle, a code that can be broken, a working model that sooner or later can be made… while removing most of the mysteries of life, it has not reduced in the minds of scientific biologists of today any of the appreciations of its complexity and beauty.”</w:t>
      </w:r>
    </w:p>
    <w:p w14:paraId="2943F83C" w14:textId="7370CC0F" w:rsidR="009E68DA" w:rsidRDefault="007539BB" w:rsidP="00C8470D">
      <w:pPr>
        <w:rPr>
          <w:sz w:val="40"/>
          <w:szCs w:val="40"/>
        </w:rPr>
      </w:pPr>
      <w:r>
        <w:rPr>
          <w:sz w:val="40"/>
          <w:szCs w:val="40"/>
        </w:rPr>
        <w:t>Orthodox ideas about life and death might need to be rethought. The individual might die but the particles making up the individual had almost planetary immortality, and – in what was essentially a similar thought to that of Zen Buddhism – would just be reconfigured. The important thing was “the effective immortality of life itself, that is the effective immortality of genetic carrying nucleic acid molecules”.</w:t>
      </w:r>
      <w:r>
        <w:rPr>
          <w:rStyle w:val="FootnoteReference"/>
          <w:sz w:val="40"/>
          <w:szCs w:val="40"/>
        </w:rPr>
        <w:footnoteReference w:id="7"/>
      </w:r>
      <w:r w:rsidR="009E68DA">
        <w:rPr>
          <w:sz w:val="40"/>
          <w:szCs w:val="40"/>
        </w:rPr>
        <w:t xml:space="preserve"> </w:t>
      </w:r>
    </w:p>
    <w:p w14:paraId="5F4A5917" w14:textId="451FC9CE" w:rsidR="00347713" w:rsidRPr="00AC494C" w:rsidRDefault="00AC494C" w:rsidP="00C8470D">
      <w:pPr>
        <w:rPr>
          <w:sz w:val="40"/>
          <w:szCs w:val="40"/>
        </w:rPr>
      </w:pPr>
      <w:r>
        <w:rPr>
          <w:sz w:val="40"/>
          <w:szCs w:val="40"/>
        </w:rPr>
        <w:lastRenderedPageBreak/>
        <w:t xml:space="preserve">Bernal became preoccupied with his plan to make science a critical force for the reconstruction of society along more egalitarian and just lines. Much had been done using science and technology during the war. Why could this not be extended into peacetime?  He had advocated this in his 1939 book </w:t>
      </w:r>
      <w:r>
        <w:rPr>
          <w:i/>
          <w:iCs/>
          <w:sz w:val="40"/>
          <w:szCs w:val="40"/>
        </w:rPr>
        <w:t>The Social Function of Science</w:t>
      </w:r>
      <w:r>
        <w:rPr>
          <w:sz w:val="40"/>
          <w:szCs w:val="40"/>
        </w:rPr>
        <w:t xml:space="preserve">: “to make people aware of the new function that science was acquiring then and would increasingly acquire in the future in determining the condition of human life…”. In his 1958 book </w:t>
      </w:r>
      <w:r>
        <w:rPr>
          <w:i/>
          <w:iCs/>
          <w:sz w:val="40"/>
          <w:szCs w:val="40"/>
        </w:rPr>
        <w:t>World Without War</w:t>
      </w:r>
      <w:r>
        <w:rPr>
          <w:sz w:val="40"/>
          <w:szCs w:val="40"/>
        </w:rPr>
        <w:t>, he was less optimistic, having witnessed the use of atomic weapons and the threatening ethos of the Cold War: “ We have almost forgotten the possibility of a real constructive purpose into which we can throw the whole of our energies</w:t>
      </w:r>
      <w:r w:rsidR="003529A9">
        <w:rPr>
          <w:sz w:val="40"/>
          <w:szCs w:val="40"/>
        </w:rPr>
        <w:t xml:space="preserve"> and our intelligence”.</w:t>
      </w:r>
    </w:p>
    <w:p w14:paraId="263ABC4C" w14:textId="3E563680" w:rsidR="00EC572D" w:rsidRDefault="00B67E34" w:rsidP="00C8470D">
      <w:pPr>
        <w:rPr>
          <w:sz w:val="40"/>
          <w:szCs w:val="40"/>
        </w:rPr>
      </w:pPr>
      <w:r>
        <w:rPr>
          <w:sz w:val="40"/>
          <w:szCs w:val="40"/>
        </w:rPr>
        <w:t>Bernal had been closely involved during the thirties in international anti-war and anti-Fascist movements, such as the Popular Front, and becoming close friends with many radical scientists, such as the Curies. He travelled widely</w:t>
      </w:r>
      <w:r w:rsidR="00EC572D">
        <w:rPr>
          <w:sz w:val="40"/>
          <w:szCs w:val="40"/>
        </w:rPr>
        <w:t xml:space="preserve">, including to the Soviet Union, where he became friendly with many Soviet scientists. However, after the war he was excluded from attending a number of conferences in Russia, because of the Cold War. </w:t>
      </w:r>
      <w:r w:rsidR="001263D4">
        <w:rPr>
          <w:sz w:val="40"/>
          <w:szCs w:val="40"/>
        </w:rPr>
        <w:t>However</w:t>
      </w:r>
      <w:r w:rsidR="00E51D60">
        <w:rPr>
          <w:sz w:val="40"/>
          <w:szCs w:val="40"/>
        </w:rPr>
        <w:t>,</w:t>
      </w:r>
      <w:r w:rsidR="001263D4">
        <w:rPr>
          <w:sz w:val="40"/>
          <w:szCs w:val="40"/>
        </w:rPr>
        <w:t xml:space="preserve"> after Stalin’s death and the </w:t>
      </w:r>
      <w:r w:rsidR="001263D4">
        <w:rPr>
          <w:sz w:val="40"/>
          <w:szCs w:val="40"/>
        </w:rPr>
        <w:lastRenderedPageBreak/>
        <w:t>rise to power of Khrushchev, tensions relaxed and he became a constant visitor to Soviet Russia.</w:t>
      </w:r>
    </w:p>
    <w:p w14:paraId="7A312C3E" w14:textId="7D8DD46E" w:rsidR="00347713" w:rsidRDefault="00EC572D" w:rsidP="00C8470D">
      <w:pPr>
        <w:rPr>
          <w:sz w:val="40"/>
          <w:szCs w:val="40"/>
        </w:rPr>
      </w:pPr>
      <w:r>
        <w:rPr>
          <w:sz w:val="40"/>
          <w:szCs w:val="40"/>
        </w:rPr>
        <w:t xml:space="preserve">He helped found international bodies such as the World Federation of Scientific Workers and the World Peace Council. Hodgkin lists the intellectuals and artists and world leaders that he met and often became close </w:t>
      </w:r>
      <w:r w:rsidR="001263D4">
        <w:rPr>
          <w:sz w:val="40"/>
          <w:szCs w:val="40"/>
        </w:rPr>
        <w:t>to -</w:t>
      </w:r>
      <w:r>
        <w:rPr>
          <w:sz w:val="40"/>
          <w:szCs w:val="40"/>
        </w:rPr>
        <w:t xml:space="preserve"> </w:t>
      </w:r>
      <w:r w:rsidR="001263D4">
        <w:rPr>
          <w:sz w:val="40"/>
          <w:szCs w:val="40"/>
        </w:rPr>
        <w:t>Picasso, Sartre, Mao, Nehru, Nkrumah, and Allende, and many others. His energy and workload was amazing, but it was taking its toll.</w:t>
      </w:r>
    </w:p>
    <w:p w14:paraId="451B8BDA" w14:textId="5E1EEAAA" w:rsidR="001263D4" w:rsidRDefault="001263D4" w:rsidP="00C8470D">
      <w:pPr>
        <w:rPr>
          <w:sz w:val="40"/>
          <w:szCs w:val="40"/>
        </w:rPr>
      </w:pPr>
      <w:r>
        <w:rPr>
          <w:sz w:val="40"/>
          <w:szCs w:val="40"/>
        </w:rPr>
        <w:t>His last ten years were a story of deteriorating health</w:t>
      </w:r>
      <w:r w:rsidR="00E51D60">
        <w:rPr>
          <w:sz w:val="40"/>
          <w:szCs w:val="40"/>
        </w:rPr>
        <w:t>, pain and loss of mobility, which he fought to the end, continuing his scientific work and travel for as long as possible. He had damaged vertebra and had to wear a collar for a time. He had a serious stroke in 1963, and more followed but he made recoveries, and refused to slow down, travelling to America, attending college meetings, going to a World Peace meeting in Helsinki. He finally retired from Birkbeck in 1968:</w:t>
      </w:r>
    </w:p>
    <w:p w14:paraId="631D7178" w14:textId="2BE84E84" w:rsidR="00E51D60" w:rsidRDefault="00E51D60" w:rsidP="00C8470D">
      <w:pPr>
        <w:rPr>
          <w:sz w:val="40"/>
          <w:szCs w:val="40"/>
        </w:rPr>
      </w:pPr>
      <w:r>
        <w:rPr>
          <w:sz w:val="40"/>
          <w:szCs w:val="40"/>
        </w:rPr>
        <w:t>“He continued to go to scientific meetings as long as he was able</w:t>
      </w:r>
      <w:r w:rsidR="00C63A00">
        <w:rPr>
          <w:sz w:val="40"/>
          <w:szCs w:val="40"/>
        </w:rPr>
        <w:t>, taken in a wheel chair, and to speak until he lost the power of speech. One memorable occasion was the X-ray analysis group meeting in Oxford in 1967… though it was a tremendous effort carrying Bernal up and down the steps of the University Museum to hear the lectures…</w:t>
      </w:r>
    </w:p>
    <w:p w14:paraId="0A18EB82" w14:textId="4855509F" w:rsidR="00C63A00" w:rsidRDefault="00C63A00" w:rsidP="00C8470D">
      <w:pPr>
        <w:rPr>
          <w:sz w:val="40"/>
          <w:szCs w:val="40"/>
        </w:rPr>
      </w:pPr>
      <w:r>
        <w:rPr>
          <w:sz w:val="40"/>
          <w:szCs w:val="40"/>
        </w:rPr>
        <w:lastRenderedPageBreak/>
        <w:t xml:space="preserve">In his long illness one would often find him very wretched, suffering from his lack of power any longer to change the state of the world, which he saw as increasingly perilous and miserable. Too much that he had hoped for had not happened. And yet he could still be delighted by nature and by scientific discoveries </w:t>
      </w:r>
      <w:r w:rsidR="00672751">
        <w:rPr>
          <w:sz w:val="40"/>
          <w:szCs w:val="40"/>
        </w:rPr>
        <w:t>- the</w:t>
      </w:r>
      <w:r>
        <w:rPr>
          <w:sz w:val="40"/>
          <w:szCs w:val="40"/>
        </w:rPr>
        <w:t xml:space="preserve"> structure of insulin, the exploration of space. One of my last happy memories of him </w:t>
      </w:r>
      <w:r w:rsidR="00E82AD2">
        <w:rPr>
          <w:sz w:val="40"/>
          <w:szCs w:val="40"/>
        </w:rPr>
        <w:t xml:space="preserve">is seeing him </w:t>
      </w:r>
      <w:r>
        <w:rPr>
          <w:sz w:val="40"/>
          <w:szCs w:val="40"/>
        </w:rPr>
        <w:t>examining a little sample Professor Tolansky brought to him, of minute silica spheres from the surface of the moon</w:t>
      </w:r>
      <w:r w:rsidR="00E82AD2">
        <w:rPr>
          <w:sz w:val="40"/>
          <w:szCs w:val="40"/>
        </w:rPr>
        <w:t>….</w:t>
      </w:r>
    </w:p>
    <w:p w14:paraId="2E7AE042" w14:textId="0C02D13C" w:rsidR="00E82AD2" w:rsidRDefault="00E82AD2" w:rsidP="00C8470D">
      <w:pPr>
        <w:rPr>
          <w:sz w:val="40"/>
          <w:szCs w:val="40"/>
        </w:rPr>
      </w:pPr>
      <w:r>
        <w:rPr>
          <w:sz w:val="40"/>
          <w:szCs w:val="40"/>
        </w:rPr>
        <w:t>During his last years he lived very quietly with [his wife] Eileen… He died at home peacefully on 15 September 1971”.</w:t>
      </w:r>
      <w:r>
        <w:rPr>
          <w:rStyle w:val="FootnoteReference"/>
          <w:sz w:val="40"/>
          <w:szCs w:val="40"/>
        </w:rPr>
        <w:footnoteReference w:id="8"/>
      </w:r>
    </w:p>
    <w:p w14:paraId="60E4FCC7" w14:textId="72BC54E0" w:rsidR="001263D4" w:rsidRDefault="00E82AD2" w:rsidP="00C8470D">
      <w:pPr>
        <w:rPr>
          <w:sz w:val="40"/>
          <w:szCs w:val="40"/>
        </w:rPr>
      </w:pPr>
      <w:r>
        <w:rPr>
          <w:sz w:val="40"/>
          <w:szCs w:val="40"/>
        </w:rPr>
        <w:t xml:space="preserve">One of his final comments in “Microcosm” talked of humans living among </w:t>
      </w:r>
      <w:r w:rsidR="00FF36C1">
        <w:rPr>
          <w:sz w:val="40"/>
          <w:szCs w:val="40"/>
        </w:rPr>
        <w:t>“tottering</w:t>
      </w:r>
      <w:r>
        <w:rPr>
          <w:sz w:val="40"/>
          <w:szCs w:val="40"/>
        </w:rPr>
        <w:t xml:space="preserve"> civilizations. Seeing waste and ignorance, deliberate wrong from minds twisted by old ideas and ill adjusted lives…. I do know that I am happy</w:t>
      </w:r>
      <w:r w:rsidR="00FF36C1">
        <w:rPr>
          <w:sz w:val="40"/>
          <w:szCs w:val="40"/>
        </w:rPr>
        <w:t xml:space="preserve"> to be born in my own time, a time of stress, but a time of hope and of new born knowledge”.</w:t>
      </w:r>
    </w:p>
    <w:p w14:paraId="3E10FF8D" w14:textId="0596BDAC" w:rsidR="007759DB" w:rsidRPr="007759DB" w:rsidRDefault="007759DB" w:rsidP="00C8470D">
      <w:pPr>
        <w:rPr>
          <w:sz w:val="40"/>
          <w:szCs w:val="40"/>
        </w:rPr>
      </w:pPr>
      <w:r>
        <w:rPr>
          <w:b/>
          <w:bCs/>
          <w:sz w:val="40"/>
          <w:szCs w:val="40"/>
        </w:rPr>
        <w:t>Science in History</w:t>
      </w:r>
    </w:p>
    <w:p w14:paraId="0F324D35" w14:textId="2B553421" w:rsidR="005E319E" w:rsidRPr="002211BA" w:rsidRDefault="005E319E" w:rsidP="00C8470D">
      <w:pPr>
        <w:rPr>
          <w:sz w:val="40"/>
          <w:szCs w:val="40"/>
        </w:rPr>
      </w:pPr>
      <w:r>
        <w:rPr>
          <w:sz w:val="40"/>
          <w:szCs w:val="40"/>
        </w:rPr>
        <w:t>Bernal had discovered Marxism at Cambridge (like many others</w:t>
      </w:r>
      <w:r w:rsidR="002211BA">
        <w:rPr>
          <w:sz w:val="40"/>
          <w:szCs w:val="40"/>
        </w:rPr>
        <w:t>,</w:t>
      </w:r>
      <w:r>
        <w:rPr>
          <w:sz w:val="40"/>
          <w:szCs w:val="40"/>
        </w:rPr>
        <w:t xml:space="preserve"> including some who were to become </w:t>
      </w:r>
      <w:r>
        <w:rPr>
          <w:sz w:val="40"/>
          <w:szCs w:val="40"/>
        </w:rPr>
        <w:lastRenderedPageBreak/>
        <w:t>notorious spies</w:t>
      </w:r>
      <w:r w:rsidR="002211BA">
        <w:rPr>
          <w:sz w:val="40"/>
          <w:szCs w:val="40"/>
        </w:rPr>
        <w:t xml:space="preserve">). He found </w:t>
      </w:r>
      <w:r w:rsidR="00417C47">
        <w:rPr>
          <w:sz w:val="40"/>
          <w:szCs w:val="40"/>
        </w:rPr>
        <w:t>Marxism to be</w:t>
      </w:r>
      <w:r w:rsidR="002211BA">
        <w:rPr>
          <w:sz w:val="40"/>
          <w:szCs w:val="40"/>
        </w:rPr>
        <w:t xml:space="preserve"> an impressive theoretical framework which could be, and was, applied to society, economics and science. Using Marxist theory Bernal began writing historical studies of social relations and </w:t>
      </w:r>
      <w:r w:rsidR="00707987">
        <w:rPr>
          <w:sz w:val="40"/>
          <w:szCs w:val="40"/>
        </w:rPr>
        <w:t xml:space="preserve">the </w:t>
      </w:r>
      <w:r w:rsidR="002211BA">
        <w:rPr>
          <w:sz w:val="40"/>
          <w:szCs w:val="40"/>
        </w:rPr>
        <w:t xml:space="preserve">history of science. This culminated in books such as </w:t>
      </w:r>
      <w:r w:rsidR="002211BA">
        <w:rPr>
          <w:i/>
          <w:iCs/>
          <w:sz w:val="40"/>
          <w:szCs w:val="40"/>
        </w:rPr>
        <w:t>The Social Function of Science</w:t>
      </w:r>
      <w:r w:rsidR="002211BA">
        <w:rPr>
          <w:sz w:val="40"/>
          <w:szCs w:val="40"/>
        </w:rPr>
        <w:t xml:space="preserve"> (1939) and </w:t>
      </w:r>
      <w:r w:rsidR="002211BA">
        <w:rPr>
          <w:i/>
          <w:iCs/>
          <w:sz w:val="40"/>
          <w:szCs w:val="40"/>
        </w:rPr>
        <w:t>Science in History</w:t>
      </w:r>
      <w:r w:rsidR="002211BA">
        <w:rPr>
          <w:sz w:val="40"/>
          <w:szCs w:val="40"/>
        </w:rPr>
        <w:t xml:space="preserve"> (1954).</w:t>
      </w:r>
    </w:p>
    <w:p w14:paraId="2801140D" w14:textId="77777777" w:rsidR="0026381E" w:rsidRDefault="007759DB" w:rsidP="00C8470D">
      <w:pPr>
        <w:rPr>
          <w:sz w:val="40"/>
          <w:szCs w:val="40"/>
        </w:rPr>
      </w:pPr>
      <w:r>
        <w:rPr>
          <w:sz w:val="40"/>
          <w:szCs w:val="40"/>
        </w:rPr>
        <w:t>He was part of a movement among scientists that worked incessantly for what they called “responsibility in science”. Scientists had traditionally taken refuge in an ideal vision of science as an amoral and pure set of disciplines</w:t>
      </w:r>
      <w:r w:rsidR="009D41B7">
        <w:rPr>
          <w:sz w:val="40"/>
          <w:szCs w:val="40"/>
        </w:rPr>
        <w:t>, committed to the pursuit of scientific “truth” irrespective of the social and political consequences. What had been these consequences? Certainly, much technological advance that had benefitted humanity. But also, the atomic bomb and truly terrifying military weaponry that threatened the very existence of mankind. Thinkers like H. G. Wells had long pointed to this tragic ambivalence. But academic scientists had ploughed on regardless, or at least most of them.</w:t>
      </w:r>
    </w:p>
    <w:p w14:paraId="23438CC5" w14:textId="4C6AFCC8" w:rsidR="005E319E" w:rsidRDefault="009D41B7" w:rsidP="00C8470D">
      <w:pPr>
        <w:rPr>
          <w:sz w:val="40"/>
          <w:szCs w:val="40"/>
        </w:rPr>
      </w:pPr>
      <w:r>
        <w:rPr>
          <w:sz w:val="40"/>
          <w:szCs w:val="40"/>
        </w:rPr>
        <w:t xml:space="preserve">Bernal and a group of </w:t>
      </w:r>
      <w:r w:rsidR="00417C47">
        <w:rPr>
          <w:sz w:val="40"/>
          <w:szCs w:val="40"/>
        </w:rPr>
        <w:t>like-minded</w:t>
      </w:r>
      <w:r>
        <w:rPr>
          <w:sz w:val="40"/>
          <w:szCs w:val="40"/>
        </w:rPr>
        <w:t xml:space="preserve"> radicals set out to rectify this. This group has been labelled “The Visible </w:t>
      </w:r>
      <w:r>
        <w:rPr>
          <w:sz w:val="40"/>
          <w:szCs w:val="40"/>
        </w:rPr>
        <w:lastRenderedPageBreak/>
        <w:t>College” and included J. B. S. Haldane, Joseph Needham, Lancelot Hogben and Hyman Levy.</w:t>
      </w:r>
      <w:r>
        <w:rPr>
          <w:rStyle w:val="FootnoteReference"/>
          <w:sz w:val="40"/>
          <w:szCs w:val="40"/>
        </w:rPr>
        <w:footnoteReference w:id="9"/>
      </w:r>
    </w:p>
    <w:p w14:paraId="6A3B3462" w14:textId="596DC3E2" w:rsidR="00777E1A" w:rsidRPr="00C8470D" w:rsidRDefault="00777E1A" w:rsidP="00C8470D">
      <w:pPr>
        <w:rPr>
          <w:sz w:val="40"/>
          <w:szCs w:val="40"/>
        </w:rPr>
      </w:pPr>
      <w:r>
        <w:rPr>
          <w:sz w:val="40"/>
          <w:szCs w:val="40"/>
        </w:rPr>
        <w:t>Bernal believed that a more widespread knowledge of the history of science would raise awareness of these issues and show that science has always been saturated in the beliefs and cultural values of its time.</w:t>
      </w:r>
    </w:p>
    <w:p w14:paraId="7708734F" w14:textId="2BF8768D" w:rsidR="00817FAD" w:rsidRDefault="00417C47" w:rsidP="00417C47">
      <w:pPr>
        <w:rPr>
          <w:sz w:val="40"/>
          <w:szCs w:val="40"/>
        </w:rPr>
      </w:pPr>
      <w:r>
        <w:rPr>
          <w:sz w:val="40"/>
          <w:szCs w:val="40"/>
        </w:rPr>
        <w:t xml:space="preserve">Much of his popular book </w:t>
      </w:r>
      <w:r>
        <w:rPr>
          <w:i/>
          <w:iCs/>
          <w:sz w:val="40"/>
          <w:szCs w:val="40"/>
        </w:rPr>
        <w:t>Science in History</w:t>
      </w:r>
      <w:r>
        <w:rPr>
          <w:sz w:val="40"/>
          <w:szCs w:val="40"/>
        </w:rPr>
        <w:t xml:space="preserve"> dealt with this “acculturation” of science. His broader aim was to</w:t>
      </w:r>
      <w:r w:rsidR="00ED5DE7">
        <w:rPr>
          <w:sz w:val="40"/>
          <w:szCs w:val="40"/>
        </w:rPr>
        <w:t xml:space="preserve"> explore the deeper relation of science to society: “In science, more than in any other human institution [he said], it is necessary to search out the past in order to understand the present and to control the future”. Only this knowledge could prevent scientists “being blind and helpless pawns in the great contemporary drama of the use and misuse of </w:t>
      </w:r>
      <w:r w:rsidR="00B35DAD">
        <w:rPr>
          <w:sz w:val="40"/>
          <w:szCs w:val="40"/>
        </w:rPr>
        <w:t>science”. We could not as in the Victorian Age, bewitched by the Industrial Revolution, believe in the Doctrine of Progress: “ It is certainly not so now, in these grim and anxious days, when the power that science can give is seen to be more immediately capable of wiping out civilization and even life itself from the planet than of assuring an uninterrupted progress in the arts of peace”.</w:t>
      </w:r>
      <w:r w:rsidR="00ED5DE7">
        <w:rPr>
          <w:sz w:val="40"/>
          <w:szCs w:val="40"/>
        </w:rPr>
        <w:t xml:space="preserve"> </w:t>
      </w:r>
      <w:r w:rsidR="00ED5DE7">
        <w:rPr>
          <w:rStyle w:val="FootnoteReference"/>
          <w:sz w:val="40"/>
          <w:szCs w:val="40"/>
        </w:rPr>
        <w:footnoteReference w:id="10"/>
      </w:r>
    </w:p>
    <w:p w14:paraId="75E8C401" w14:textId="635B1B3E" w:rsidR="003D3A67" w:rsidRDefault="00A45E61" w:rsidP="00417C47">
      <w:pPr>
        <w:rPr>
          <w:sz w:val="40"/>
          <w:szCs w:val="40"/>
        </w:rPr>
      </w:pPr>
      <w:r>
        <w:rPr>
          <w:sz w:val="40"/>
          <w:szCs w:val="40"/>
        </w:rPr>
        <w:lastRenderedPageBreak/>
        <w:t>Bernal was quite harsh in condemning the idea of a value-free and objective science:</w:t>
      </w:r>
    </w:p>
    <w:p w14:paraId="3931013A" w14:textId="1C99E94E" w:rsidR="00A45E61" w:rsidRDefault="00A45E61" w:rsidP="00417C47">
      <w:pPr>
        <w:rPr>
          <w:sz w:val="40"/>
          <w:szCs w:val="40"/>
        </w:rPr>
      </w:pPr>
      <w:r>
        <w:rPr>
          <w:sz w:val="40"/>
          <w:szCs w:val="40"/>
        </w:rPr>
        <w:t>“Indeed, the ideal of pure science – the pursuit of Truth for its own sake – is the conscious statement of a social attitude which has done much to hinder the development of science and has helped to put it into obscurantist and reactionary hands”.</w:t>
      </w:r>
      <w:r>
        <w:rPr>
          <w:rStyle w:val="FootnoteReference"/>
          <w:sz w:val="40"/>
          <w:szCs w:val="40"/>
        </w:rPr>
        <w:footnoteReference w:id="11"/>
      </w:r>
    </w:p>
    <w:p w14:paraId="5B9BD376" w14:textId="3577204A" w:rsidR="00A45E61" w:rsidRDefault="00F23AB6" w:rsidP="00417C47">
      <w:pPr>
        <w:rPr>
          <w:sz w:val="40"/>
          <w:szCs w:val="40"/>
        </w:rPr>
      </w:pPr>
      <w:r>
        <w:rPr>
          <w:sz w:val="40"/>
          <w:szCs w:val="40"/>
        </w:rPr>
        <w:t xml:space="preserve">Bernal’s analysis of science began with facts such as that science was </w:t>
      </w:r>
      <w:r w:rsidR="00197924">
        <w:rPr>
          <w:sz w:val="40"/>
          <w:szCs w:val="40"/>
        </w:rPr>
        <w:t>“</w:t>
      </w:r>
      <w:r>
        <w:rPr>
          <w:sz w:val="40"/>
          <w:szCs w:val="40"/>
        </w:rPr>
        <w:t>of a cumulative nature”. Unlike other institutions such as religion, law, philosophy and the arts, which were either concerned with “eternal truths” or individual performance, science built upon a vast and ever increasing stock pf previous knowledge and experience. It was not static: “Science is far more than the total assembly of known facts, laws and theories. It is a continual discovery of new facts, laws and theories, criticizing and often destroying</w:t>
      </w:r>
      <w:r w:rsidR="00D475FC">
        <w:rPr>
          <w:sz w:val="40"/>
          <w:szCs w:val="40"/>
        </w:rPr>
        <w:t xml:space="preserve"> as much as building. Nevertheless, the whole edifice of science never stops growing. It is permanently, as we may say, under repair; but it is always in use”. Paradoxically science ha</w:t>
      </w:r>
      <w:r w:rsidR="003A359B">
        <w:rPr>
          <w:sz w:val="40"/>
          <w:szCs w:val="40"/>
        </w:rPr>
        <w:t>d</w:t>
      </w:r>
      <w:r w:rsidR="00D475FC">
        <w:rPr>
          <w:sz w:val="40"/>
          <w:szCs w:val="40"/>
        </w:rPr>
        <w:t xml:space="preserve"> received less attention and respect than other disciplines: “Not only the artists and poets themselves, but whole peoples look at, hear, or read the great works of art, music, and literature of the </w:t>
      </w:r>
      <w:r w:rsidR="00D475FC">
        <w:rPr>
          <w:sz w:val="40"/>
          <w:szCs w:val="40"/>
        </w:rPr>
        <w:lastRenderedPageBreak/>
        <w:t>past… By contrast, only a small minority of scientists and scientific historians, and hardly anyone else, study the great historic works of science. The results of these works are incorporated in current science, but originals are buried”.</w:t>
      </w:r>
      <w:r w:rsidR="00197924">
        <w:rPr>
          <w:rStyle w:val="FootnoteReference"/>
          <w:sz w:val="40"/>
          <w:szCs w:val="40"/>
        </w:rPr>
        <w:footnoteReference w:id="12"/>
      </w:r>
    </w:p>
    <w:p w14:paraId="430EFCF4" w14:textId="456C7352" w:rsidR="009A4DD8" w:rsidRDefault="00B65F56" w:rsidP="00417C47">
      <w:pPr>
        <w:rPr>
          <w:sz w:val="40"/>
          <w:szCs w:val="40"/>
        </w:rPr>
      </w:pPr>
      <w:r>
        <w:rPr>
          <w:sz w:val="40"/>
          <w:szCs w:val="40"/>
        </w:rPr>
        <w:t xml:space="preserve">Science had had a history of remarkable unevenness, great bursts of activity followed by long fallow periods, then another burst, and so on. Why was this? Bernal saw the track that science had followed being </w:t>
      </w:r>
      <w:r w:rsidR="00B55E47">
        <w:rPr>
          <w:sz w:val="40"/>
          <w:szCs w:val="40"/>
        </w:rPr>
        <w:t xml:space="preserve">essentially </w:t>
      </w:r>
      <w:r>
        <w:rPr>
          <w:sz w:val="40"/>
          <w:szCs w:val="40"/>
        </w:rPr>
        <w:t xml:space="preserve">the same as that of commerce and industry. He saw class interest as </w:t>
      </w:r>
      <w:r w:rsidR="006E3A9D">
        <w:rPr>
          <w:sz w:val="40"/>
          <w:szCs w:val="40"/>
        </w:rPr>
        <w:t>the</w:t>
      </w:r>
      <w:r>
        <w:rPr>
          <w:sz w:val="40"/>
          <w:szCs w:val="40"/>
        </w:rPr>
        <w:t xml:space="preserve"> main </w:t>
      </w:r>
      <w:r w:rsidR="006E3A9D">
        <w:rPr>
          <w:sz w:val="40"/>
          <w:szCs w:val="40"/>
        </w:rPr>
        <w:t>spur</w:t>
      </w:r>
      <w:r>
        <w:rPr>
          <w:sz w:val="40"/>
          <w:szCs w:val="40"/>
        </w:rPr>
        <w:t xml:space="preserve"> to technical advance: “… throughout the greater part of history improvements in technique have arisen mostly under the stimulus of the immediate advantage they would give to certain individuals or classes, often to the detriment of others, and sometimes, as in war – a perennial source of ingenuity – to their destruction”.</w:t>
      </w:r>
      <w:r w:rsidR="006E3A9D">
        <w:rPr>
          <w:rStyle w:val="FootnoteReference"/>
          <w:sz w:val="40"/>
          <w:szCs w:val="40"/>
        </w:rPr>
        <w:footnoteReference w:id="13"/>
      </w:r>
      <w:r>
        <w:rPr>
          <w:sz w:val="40"/>
          <w:szCs w:val="40"/>
        </w:rPr>
        <w:t xml:space="preserve">  </w:t>
      </w:r>
      <w:r w:rsidR="006E3A9D">
        <w:rPr>
          <w:sz w:val="40"/>
          <w:szCs w:val="40"/>
        </w:rPr>
        <w:t>The relations between people in the production and distribution of goods almost always gave undue advantage to the rich over the poor.</w:t>
      </w:r>
      <w:r w:rsidR="00933B14">
        <w:rPr>
          <w:sz w:val="40"/>
          <w:szCs w:val="40"/>
        </w:rPr>
        <w:t xml:space="preserve"> </w:t>
      </w:r>
    </w:p>
    <w:p w14:paraId="570A71B8" w14:textId="1E8F7694" w:rsidR="00B65F56" w:rsidRDefault="00933B14" w:rsidP="00417C47">
      <w:pPr>
        <w:rPr>
          <w:sz w:val="40"/>
          <w:szCs w:val="40"/>
        </w:rPr>
      </w:pPr>
      <w:r>
        <w:rPr>
          <w:sz w:val="40"/>
          <w:szCs w:val="40"/>
        </w:rPr>
        <w:t xml:space="preserve">This helped explain the deep historical suspicion of science, and book-learning generally, in the minds of peasants and later within the working classes, who were not literate and therefore not acquainted with </w:t>
      </w:r>
      <w:r>
        <w:rPr>
          <w:sz w:val="40"/>
          <w:szCs w:val="40"/>
        </w:rPr>
        <w:lastRenderedPageBreak/>
        <w:t xml:space="preserve">scientific knowledge in published form. </w:t>
      </w:r>
      <w:r w:rsidR="006F5B80">
        <w:rPr>
          <w:sz w:val="40"/>
          <w:szCs w:val="40"/>
        </w:rPr>
        <w:t>T</w:t>
      </w:r>
      <w:r>
        <w:rPr>
          <w:sz w:val="40"/>
          <w:szCs w:val="40"/>
        </w:rPr>
        <w:t xml:space="preserve">he exclusive world of science in the past, and scientists’ lack of knowledge of the practical arts, meant that they </w:t>
      </w:r>
      <w:r w:rsidR="006F5B80">
        <w:rPr>
          <w:sz w:val="40"/>
          <w:szCs w:val="40"/>
        </w:rPr>
        <w:t xml:space="preserve">had </w:t>
      </w:r>
      <w:r>
        <w:rPr>
          <w:sz w:val="40"/>
          <w:szCs w:val="40"/>
        </w:rPr>
        <w:t xml:space="preserve">failed to understand the </w:t>
      </w:r>
      <w:r w:rsidR="009A4DD8">
        <w:rPr>
          <w:sz w:val="40"/>
          <w:szCs w:val="40"/>
        </w:rPr>
        <w:t xml:space="preserve">down to earth </w:t>
      </w:r>
      <w:r>
        <w:rPr>
          <w:sz w:val="40"/>
          <w:szCs w:val="40"/>
        </w:rPr>
        <w:t>needs</w:t>
      </w:r>
      <w:r w:rsidR="009A4DD8">
        <w:rPr>
          <w:sz w:val="40"/>
          <w:szCs w:val="40"/>
        </w:rPr>
        <w:t xml:space="preserve"> of common life.</w:t>
      </w:r>
    </w:p>
    <w:p w14:paraId="00C4C3BE" w14:textId="0E8C52CE" w:rsidR="006F5B80" w:rsidRDefault="006F5B80" w:rsidP="00417C47">
      <w:pPr>
        <w:rPr>
          <w:sz w:val="40"/>
          <w:szCs w:val="40"/>
        </w:rPr>
      </w:pPr>
      <w:r>
        <w:rPr>
          <w:sz w:val="40"/>
          <w:szCs w:val="40"/>
        </w:rPr>
        <w:t>Bernal then tackled the theories of science, the laws, the hypotheses and postulates that underlay science.  These were necessary but historians had not always recognised that they were also acculturated: “Most of them necessarily reflect in large part the general non-scientific intellectual atmosphere of the time by which</w:t>
      </w:r>
      <w:r w:rsidR="00AA3F90">
        <w:rPr>
          <w:sz w:val="40"/>
          <w:szCs w:val="40"/>
        </w:rPr>
        <w:t xml:space="preserve"> the individual scientist is inevitably conditioned. The result is that the phenomena of Nature and of the manual arts are interpreted in social, political, or religious terms”. Thus, Newton’s theory of inertia came from the prevailing rational interpretation of religion, “and Darwin’s natural selection from the current conception of the natural justice of free competition”.</w:t>
      </w:r>
      <w:r w:rsidR="00AA3F90">
        <w:rPr>
          <w:rStyle w:val="FootnoteReference"/>
          <w:sz w:val="40"/>
          <w:szCs w:val="40"/>
        </w:rPr>
        <w:footnoteReference w:id="14"/>
      </w:r>
    </w:p>
    <w:p w14:paraId="34E1BFC5" w14:textId="43F983D2" w:rsidR="00F560CA" w:rsidRDefault="00AA3F90" w:rsidP="003A359B">
      <w:pPr>
        <w:spacing w:before="240"/>
        <w:rPr>
          <w:sz w:val="40"/>
          <w:szCs w:val="40"/>
        </w:rPr>
      </w:pPr>
      <w:r>
        <w:rPr>
          <w:sz w:val="40"/>
          <w:szCs w:val="40"/>
        </w:rPr>
        <w:t>Bernal was edging towards a theory of scientific paradigms that would in just a few years be advanced with great sophistica</w:t>
      </w:r>
      <w:r w:rsidR="004A420E">
        <w:rPr>
          <w:sz w:val="40"/>
          <w:szCs w:val="40"/>
        </w:rPr>
        <w:t>tio</w:t>
      </w:r>
      <w:r>
        <w:rPr>
          <w:sz w:val="40"/>
          <w:szCs w:val="40"/>
        </w:rPr>
        <w:t>n by Thomas. S. Kuhn in his</w:t>
      </w:r>
      <w:r w:rsidR="004A420E">
        <w:rPr>
          <w:sz w:val="40"/>
          <w:szCs w:val="40"/>
        </w:rPr>
        <w:t xml:space="preserve"> </w:t>
      </w:r>
      <w:r w:rsidR="004A420E">
        <w:rPr>
          <w:i/>
          <w:iCs/>
          <w:sz w:val="40"/>
          <w:szCs w:val="40"/>
        </w:rPr>
        <w:t>The Structure of Scientific Revolutions</w:t>
      </w:r>
      <w:r w:rsidR="004A420E">
        <w:rPr>
          <w:sz w:val="40"/>
          <w:szCs w:val="40"/>
        </w:rPr>
        <w:t xml:space="preserve"> (1962. Bernal observed that traditionally certain theoretical models </w:t>
      </w:r>
      <w:r w:rsidR="004A420E">
        <w:rPr>
          <w:sz w:val="40"/>
          <w:szCs w:val="40"/>
        </w:rPr>
        <w:lastRenderedPageBreak/>
        <w:t xml:space="preserve">had become entrenched (such as Newton’s theory of gravitation). Although originally leading to verifiable scientific advances, many such models eventually became obstacles </w:t>
      </w:r>
      <w:r w:rsidR="00F560CA">
        <w:rPr>
          <w:sz w:val="40"/>
          <w:szCs w:val="40"/>
        </w:rPr>
        <w:t>to</w:t>
      </w:r>
      <w:r w:rsidR="004A420E">
        <w:rPr>
          <w:sz w:val="40"/>
          <w:szCs w:val="40"/>
        </w:rPr>
        <w:t xml:space="preserve"> discovery, and would be overthrown by new theories:</w:t>
      </w:r>
    </w:p>
    <w:p w14:paraId="5F1649C0" w14:textId="77777777" w:rsidR="00F560CA" w:rsidRDefault="00F560CA" w:rsidP="00417C47">
      <w:pPr>
        <w:rPr>
          <w:sz w:val="40"/>
          <w:szCs w:val="40"/>
        </w:rPr>
      </w:pPr>
      <w:r>
        <w:rPr>
          <w:sz w:val="40"/>
          <w:szCs w:val="40"/>
        </w:rPr>
        <w:t>“</w:t>
      </w:r>
      <w:r w:rsidR="004A420E">
        <w:rPr>
          <w:sz w:val="40"/>
          <w:szCs w:val="40"/>
        </w:rPr>
        <w:t xml:space="preserve">From the time when Copernicus established the movement of the earth and Harvey the circulation of the blood, down to that when Einstein abolished the ether, and Planck postulated the quantum of action, the real struggle has been less to penetrate the secrets of Nature than to overthrow established ideas, even though these, in their time, had helped to advance science”. It was essential that established traditions </w:t>
      </w:r>
      <w:r w:rsidR="00E7368F">
        <w:rPr>
          <w:sz w:val="40"/>
          <w:szCs w:val="40"/>
        </w:rPr>
        <w:t>(Kuhn called them paradigms) “should be continually and often violently broken down from time to time and remade in the face of new experience in the material and social worlds”.</w:t>
      </w:r>
      <w:r w:rsidR="00E7368F">
        <w:rPr>
          <w:rStyle w:val="FootnoteReference"/>
          <w:sz w:val="40"/>
          <w:szCs w:val="40"/>
        </w:rPr>
        <w:footnoteReference w:id="15"/>
      </w:r>
      <w:r w:rsidR="00E7368F">
        <w:rPr>
          <w:sz w:val="40"/>
          <w:szCs w:val="40"/>
        </w:rPr>
        <w:t xml:space="preserve"> </w:t>
      </w:r>
    </w:p>
    <w:p w14:paraId="2B738835" w14:textId="1FD1EA86" w:rsidR="00933B14" w:rsidRDefault="00E7368F" w:rsidP="00417C47">
      <w:pPr>
        <w:rPr>
          <w:sz w:val="40"/>
          <w:szCs w:val="40"/>
        </w:rPr>
      </w:pPr>
      <w:r>
        <w:rPr>
          <w:sz w:val="40"/>
          <w:szCs w:val="40"/>
        </w:rPr>
        <w:t>The current time (1950s) was a period of unprecedented change that had produced a rapid sequence of radically new theories, such as relativity and quantum mechanics. Problematically</w:t>
      </w:r>
      <w:r w:rsidR="00F560CA">
        <w:rPr>
          <w:sz w:val="40"/>
          <w:szCs w:val="40"/>
        </w:rPr>
        <w:t>,</w:t>
      </w:r>
      <w:r>
        <w:rPr>
          <w:sz w:val="40"/>
          <w:szCs w:val="40"/>
        </w:rPr>
        <w:t xml:space="preserve"> Bernal believed that the revolutionary transformations (supposedly) taking place in the Soviet Union would have a profound effect upon scientific theory, </w:t>
      </w:r>
      <w:r w:rsidR="00F560CA">
        <w:rPr>
          <w:sz w:val="40"/>
          <w:szCs w:val="40"/>
        </w:rPr>
        <w:t xml:space="preserve">viewed </w:t>
      </w:r>
      <w:r>
        <w:rPr>
          <w:sz w:val="40"/>
          <w:szCs w:val="40"/>
        </w:rPr>
        <w:lastRenderedPageBreak/>
        <w:t>by the light of Marxist philosophy. He would go on to elaborate his opinions in this respect in the later section of his book (much to the dismay of many scientists).</w:t>
      </w:r>
    </w:p>
    <w:p w14:paraId="531EDE89" w14:textId="4D594737" w:rsidR="002543D0" w:rsidRDefault="00D85EA6" w:rsidP="00417C47">
      <w:pPr>
        <w:rPr>
          <w:sz w:val="40"/>
          <w:szCs w:val="40"/>
        </w:rPr>
      </w:pPr>
      <w:r>
        <w:rPr>
          <w:sz w:val="40"/>
          <w:szCs w:val="40"/>
        </w:rPr>
        <w:t>Humans were now living in a scientific age:</w:t>
      </w:r>
    </w:p>
    <w:p w14:paraId="750DDF4C" w14:textId="7184E0CB" w:rsidR="00D85EA6" w:rsidRDefault="00D85EA6" w:rsidP="00417C47">
      <w:pPr>
        <w:rPr>
          <w:sz w:val="40"/>
          <w:szCs w:val="40"/>
        </w:rPr>
      </w:pPr>
      <w:r>
        <w:rPr>
          <w:sz w:val="40"/>
          <w:szCs w:val="40"/>
        </w:rPr>
        <w:t xml:space="preserve">“… scientific knowledge and scientific method are affecting, to an ever-increasing degree, the whole pattern of thought, culture, and politics. Science is now becoming a great human institution, distinct from, though closely linked with, all the older human institutions. It differs from them only in that, being more recent, it is still in its actively growing phase and its position with regard to the rest of society is not yet in equilibrium. Science has a long way to go in making its full weight in human affairs”. </w:t>
      </w:r>
      <w:r>
        <w:rPr>
          <w:rStyle w:val="FootnoteReference"/>
          <w:sz w:val="40"/>
          <w:szCs w:val="40"/>
        </w:rPr>
        <w:footnoteReference w:id="16"/>
      </w:r>
    </w:p>
    <w:p w14:paraId="11B0C91B" w14:textId="6FD01D97" w:rsidR="000C2730" w:rsidRDefault="000C2730" w:rsidP="00417C47">
      <w:pPr>
        <w:rPr>
          <w:sz w:val="40"/>
          <w:szCs w:val="40"/>
        </w:rPr>
      </w:pPr>
      <w:r>
        <w:rPr>
          <w:sz w:val="40"/>
          <w:szCs w:val="40"/>
        </w:rPr>
        <w:t>Bernal, of course, believed that the achievement of a classless society was a necessary condition to set this transformation going, but to complete it required something new: the acquiring by all of a capacity for conscious, integrated, social action. In the concluding passages of his book Bernal commented:</w:t>
      </w:r>
    </w:p>
    <w:p w14:paraId="1E0C2304" w14:textId="0E658A1B" w:rsidR="000C2730" w:rsidRDefault="000C2730" w:rsidP="00417C47">
      <w:pPr>
        <w:rPr>
          <w:sz w:val="40"/>
          <w:szCs w:val="40"/>
        </w:rPr>
      </w:pPr>
      <w:r>
        <w:rPr>
          <w:sz w:val="40"/>
          <w:szCs w:val="40"/>
        </w:rPr>
        <w:t xml:space="preserve">“What such a transformation would mean for science and culture in general is intrinsically unpredictable. If we knew all the answers in advance there would be no </w:t>
      </w:r>
      <w:r>
        <w:rPr>
          <w:sz w:val="40"/>
          <w:szCs w:val="40"/>
        </w:rPr>
        <w:lastRenderedPageBreak/>
        <w:t>use for science. We may reasonably infer, however from the experience of history, that it would lead to an unprecedented activity in which new great works of human understanding and human construction would be created</w:t>
      </w:r>
      <w:r w:rsidR="00C17265">
        <w:rPr>
          <w:sz w:val="40"/>
          <w:szCs w:val="40"/>
        </w:rPr>
        <w:t>. Intellectual life, in which all the people would share, would become more closely knit, more linked with the practical tasks of humanity, and more responsible”.</w:t>
      </w:r>
      <w:r w:rsidR="00C17265">
        <w:rPr>
          <w:rStyle w:val="FootnoteReference"/>
          <w:sz w:val="40"/>
          <w:szCs w:val="40"/>
        </w:rPr>
        <w:footnoteReference w:id="17"/>
      </w:r>
    </w:p>
    <w:p w14:paraId="70D53A84" w14:textId="77777777" w:rsidR="00F560CA" w:rsidRPr="004A420E" w:rsidRDefault="00F560CA" w:rsidP="00417C47">
      <w:pPr>
        <w:rPr>
          <w:sz w:val="40"/>
          <w:szCs w:val="40"/>
        </w:rPr>
      </w:pPr>
    </w:p>
    <w:sectPr w:rsidR="00F560CA" w:rsidRPr="004A420E">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00FC95" w14:textId="77777777" w:rsidR="00476867" w:rsidRDefault="00476867" w:rsidP="00A64621">
      <w:pPr>
        <w:spacing w:after="0" w:line="240" w:lineRule="auto"/>
      </w:pPr>
      <w:r>
        <w:separator/>
      </w:r>
    </w:p>
  </w:endnote>
  <w:endnote w:type="continuationSeparator" w:id="0">
    <w:p w14:paraId="41514999" w14:textId="77777777" w:rsidR="00476867" w:rsidRDefault="00476867" w:rsidP="00A646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95F7F3" w14:textId="77777777" w:rsidR="00A04E01" w:rsidRDefault="00A04E0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20213819"/>
      <w:docPartObj>
        <w:docPartGallery w:val="Page Numbers (Bottom of Page)"/>
        <w:docPartUnique/>
      </w:docPartObj>
    </w:sdtPr>
    <w:sdtEndPr>
      <w:rPr>
        <w:noProof/>
      </w:rPr>
    </w:sdtEndPr>
    <w:sdtContent>
      <w:p w14:paraId="32B4533E" w14:textId="19EF79BC" w:rsidR="00A04E01" w:rsidRDefault="00A04E0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0F9F0A9" w14:textId="77777777" w:rsidR="00A04E01" w:rsidRDefault="00A04E0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FCA0DE" w14:textId="77777777" w:rsidR="00A04E01" w:rsidRDefault="00A04E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343EA7" w14:textId="77777777" w:rsidR="00476867" w:rsidRDefault="00476867" w:rsidP="00A64621">
      <w:pPr>
        <w:spacing w:after="0" w:line="240" w:lineRule="auto"/>
      </w:pPr>
      <w:r>
        <w:separator/>
      </w:r>
    </w:p>
  </w:footnote>
  <w:footnote w:type="continuationSeparator" w:id="0">
    <w:p w14:paraId="2FFA3676" w14:textId="77777777" w:rsidR="00476867" w:rsidRDefault="00476867" w:rsidP="00A64621">
      <w:pPr>
        <w:spacing w:after="0" w:line="240" w:lineRule="auto"/>
      </w:pPr>
      <w:r>
        <w:continuationSeparator/>
      </w:r>
    </w:p>
  </w:footnote>
  <w:footnote w:id="1">
    <w:p w14:paraId="16C45B93" w14:textId="13187EB0" w:rsidR="00A64621" w:rsidRPr="00A64621" w:rsidRDefault="00A64621">
      <w:pPr>
        <w:pStyle w:val="FootnoteText"/>
      </w:pPr>
      <w:r>
        <w:rPr>
          <w:rStyle w:val="FootnoteReference"/>
        </w:rPr>
        <w:footnoteRef/>
      </w:r>
      <w:r>
        <w:t xml:space="preserve"> For full details see my article, “Science and War: Radical Scientists and the Tizard-Cherwell Area Bombing Debate in Britain”, </w:t>
      </w:r>
      <w:r>
        <w:rPr>
          <w:i/>
          <w:iCs/>
        </w:rPr>
        <w:t>War &amp; Society</w:t>
      </w:r>
      <w:r>
        <w:t xml:space="preserve"> 12 (1994), pp. 60-101: and my chapter “ The Case Against Area Bombing” in Peter Hore, ed, </w:t>
      </w:r>
      <w:r>
        <w:rPr>
          <w:i/>
          <w:iCs/>
        </w:rPr>
        <w:t>Patrick Blackett: Sailor Scientist and Socialist</w:t>
      </w:r>
      <w:r>
        <w:t>, pp. 167-186</w:t>
      </w:r>
      <w:r w:rsidR="006F517E">
        <w:t xml:space="preserve"> C. P. Snow got heavily engaged in the sixties  on Tizard’s side against Lord Cherwell, whom he demonised as  German </w:t>
      </w:r>
      <w:r w:rsidR="002F6613">
        <w:t>born and obsessive</w:t>
      </w:r>
      <w:r>
        <w:t>.</w:t>
      </w:r>
      <w:r w:rsidR="002F6613">
        <w:t xml:space="preserve"> He was known as “The Prof”</w:t>
      </w:r>
      <w:r>
        <w:t xml:space="preserve">. </w:t>
      </w:r>
    </w:p>
  </w:footnote>
  <w:footnote w:id="2">
    <w:p w14:paraId="56C88B89" w14:textId="10793459" w:rsidR="00FE2AED" w:rsidRDefault="00FE2AED">
      <w:pPr>
        <w:pStyle w:val="FootnoteText"/>
      </w:pPr>
      <w:r>
        <w:rPr>
          <w:rStyle w:val="FootnoteReference"/>
        </w:rPr>
        <w:footnoteRef/>
      </w:r>
      <w:r w:rsidR="00EB768A">
        <w:t xml:space="preserve">Dorothy Hodgkin, entry on Bernal in </w:t>
      </w:r>
      <w:r w:rsidR="00EB768A">
        <w:rPr>
          <w:i/>
          <w:iCs/>
        </w:rPr>
        <w:t>Biog. Memoirs of Royal Society</w:t>
      </w:r>
      <w:r w:rsidR="00EB768A">
        <w:t xml:space="preserve">, 26 (1980), pp.17-20. </w:t>
      </w:r>
      <w:r>
        <w:t xml:space="preserve">Wikipedia. There is much written on Bernal, including a biography by Maurice Goldsmith, </w:t>
      </w:r>
      <w:r>
        <w:rPr>
          <w:i/>
          <w:iCs/>
        </w:rPr>
        <w:t>Sage: A Life of J. D. Bernal</w:t>
      </w:r>
      <w:r>
        <w:t xml:space="preserve"> (Hutchinson, London (1980). </w:t>
      </w:r>
    </w:p>
  </w:footnote>
  <w:footnote w:id="3">
    <w:p w14:paraId="7D7F5328" w14:textId="081072F1" w:rsidR="004637DB" w:rsidRDefault="004637DB">
      <w:pPr>
        <w:pStyle w:val="FootnoteText"/>
      </w:pPr>
      <w:r>
        <w:rPr>
          <w:rStyle w:val="FootnoteReference"/>
        </w:rPr>
        <w:footnoteRef/>
      </w:r>
      <w:r>
        <w:t xml:space="preserve"> Hodgkin, ibid, p. 22.</w:t>
      </w:r>
    </w:p>
  </w:footnote>
  <w:footnote w:id="4">
    <w:p w14:paraId="5A868E78" w14:textId="42688154" w:rsidR="00785636" w:rsidRDefault="00785636">
      <w:pPr>
        <w:pStyle w:val="FootnoteText"/>
      </w:pPr>
      <w:r>
        <w:rPr>
          <w:rStyle w:val="FootnoteReference"/>
        </w:rPr>
        <w:footnoteRef/>
      </w:r>
      <w:r>
        <w:t xml:space="preserve"> Hodgkin, p. 53.</w:t>
      </w:r>
    </w:p>
  </w:footnote>
  <w:footnote w:id="5">
    <w:p w14:paraId="79908949" w14:textId="7509A34C" w:rsidR="00347713" w:rsidRDefault="00347713">
      <w:pPr>
        <w:pStyle w:val="FootnoteText"/>
      </w:pPr>
      <w:r>
        <w:rPr>
          <w:rStyle w:val="FootnoteReference"/>
        </w:rPr>
        <w:footnoteRef/>
      </w:r>
      <w:r>
        <w:t xml:space="preserve"> Ibid, p. 54.</w:t>
      </w:r>
    </w:p>
  </w:footnote>
  <w:footnote w:id="6">
    <w:p w14:paraId="70D0CD5D" w14:textId="68B108EC" w:rsidR="00281565" w:rsidRPr="00281565" w:rsidRDefault="00281565">
      <w:pPr>
        <w:pStyle w:val="FootnoteText"/>
      </w:pPr>
      <w:r>
        <w:rPr>
          <w:rStyle w:val="FootnoteReference"/>
        </w:rPr>
        <w:footnoteRef/>
      </w:r>
      <w:r>
        <w:t xml:space="preserve"> </w:t>
      </w:r>
      <w:r>
        <w:rPr>
          <w:i/>
          <w:iCs/>
        </w:rPr>
        <w:t>Memories of Desmond Bernal by Admiral of the Fleet The Earl Mountbatten of Burma</w:t>
      </w:r>
      <w:r>
        <w:t>.</w:t>
      </w:r>
    </w:p>
  </w:footnote>
  <w:footnote w:id="7">
    <w:p w14:paraId="6BF8E836" w14:textId="1A561503" w:rsidR="007539BB" w:rsidRPr="007539BB" w:rsidRDefault="007539BB">
      <w:pPr>
        <w:pStyle w:val="FootnoteText"/>
      </w:pPr>
      <w:r>
        <w:rPr>
          <w:rStyle w:val="FootnoteReference"/>
        </w:rPr>
        <w:footnoteRef/>
      </w:r>
      <w:r>
        <w:t xml:space="preserve"> </w:t>
      </w:r>
      <w:r>
        <w:rPr>
          <w:i/>
          <w:iCs/>
        </w:rPr>
        <w:t>The Origin of Life</w:t>
      </w:r>
      <w:r>
        <w:t>, quoted Hodgkin, p. 63.</w:t>
      </w:r>
    </w:p>
  </w:footnote>
  <w:footnote w:id="8">
    <w:p w14:paraId="6321ACBB" w14:textId="350DA547" w:rsidR="00E82AD2" w:rsidRDefault="00E82AD2">
      <w:pPr>
        <w:pStyle w:val="FootnoteText"/>
      </w:pPr>
      <w:r>
        <w:rPr>
          <w:rStyle w:val="FootnoteReference"/>
        </w:rPr>
        <w:footnoteRef/>
      </w:r>
      <w:r>
        <w:t xml:space="preserve"> Hodgkin, pp. 71-72.</w:t>
      </w:r>
    </w:p>
  </w:footnote>
  <w:footnote w:id="9">
    <w:p w14:paraId="7BCC3C6F" w14:textId="4514CD5A" w:rsidR="009D41B7" w:rsidRPr="00777E1A" w:rsidRDefault="009D41B7">
      <w:pPr>
        <w:pStyle w:val="FootnoteText"/>
      </w:pPr>
      <w:r>
        <w:rPr>
          <w:rStyle w:val="FootnoteReference"/>
        </w:rPr>
        <w:footnoteRef/>
      </w:r>
      <w:r>
        <w:t xml:space="preserve"> See Gary W</w:t>
      </w:r>
      <w:r w:rsidR="00777E1A">
        <w:t>ersky’s</w:t>
      </w:r>
      <w:r>
        <w:t xml:space="preserve"> revelatory book </w:t>
      </w:r>
      <w:r>
        <w:rPr>
          <w:i/>
          <w:iCs/>
        </w:rPr>
        <w:t>The Visible Coll</w:t>
      </w:r>
      <w:r w:rsidR="00777E1A">
        <w:rPr>
          <w:i/>
          <w:iCs/>
        </w:rPr>
        <w:t>ege</w:t>
      </w:r>
      <w:r w:rsidR="00777E1A">
        <w:t xml:space="preserve"> (London, 1988). I discuss a number of these people in my latest book </w:t>
      </w:r>
      <w:r w:rsidR="00777E1A">
        <w:rPr>
          <w:i/>
          <w:iCs/>
        </w:rPr>
        <w:t>Debating Faith</w:t>
      </w:r>
      <w:r w:rsidR="00777E1A">
        <w:t xml:space="preserve"> (Boolarong Press, Brisbane, 2021).</w:t>
      </w:r>
    </w:p>
  </w:footnote>
  <w:footnote w:id="10">
    <w:p w14:paraId="60E1522B" w14:textId="787B54FC" w:rsidR="00ED5DE7" w:rsidRDefault="00ED5DE7">
      <w:pPr>
        <w:pStyle w:val="FootnoteText"/>
      </w:pPr>
      <w:r>
        <w:rPr>
          <w:rStyle w:val="FootnoteReference"/>
        </w:rPr>
        <w:footnoteRef/>
      </w:r>
      <w:r>
        <w:t xml:space="preserve"> </w:t>
      </w:r>
      <w:r>
        <w:rPr>
          <w:i/>
          <w:iCs/>
        </w:rPr>
        <w:t>Science in History</w:t>
      </w:r>
      <w:r>
        <w:t xml:space="preserve"> (Watts, London; second edition 1957), </w:t>
      </w:r>
      <w:r w:rsidR="00B35DAD">
        <w:t>pp.</w:t>
      </w:r>
      <w:r>
        <w:t xml:space="preserve"> 2</w:t>
      </w:r>
      <w:r w:rsidR="00B35DAD">
        <w:t>-3.</w:t>
      </w:r>
      <w:r>
        <w:t xml:space="preserve"> Following quotes are from this second edition.</w:t>
      </w:r>
    </w:p>
    <w:p w14:paraId="11D90791" w14:textId="4E040D28" w:rsidR="00ED5DE7" w:rsidRPr="00ED5DE7" w:rsidRDefault="00ED5DE7">
      <w:pPr>
        <w:pStyle w:val="FootnoteText"/>
      </w:pPr>
      <w:r>
        <w:t>+</w:t>
      </w:r>
    </w:p>
  </w:footnote>
  <w:footnote w:id="11">
    <w:p w14:paraId="579820A3" w14:textId="307D3B1F" w:rsidR="00A45E61" w:rsidRDefault="00A45E61">
      <w:pPr>
        <w:pStyle w:val="FootnoteText"/>
      </w:pPr>
      <w:r>
        <w:rPr>
          <w:rStyle w:val="FootnoteReference"/>
        </w:rPr>
        <w:footnoteRef/>
      </w:r>
      <w:r>
        <w:t xml:space="preserve"> Ibid, p. 17. He dealt with this issue in a later section on “Platonic Idealism”, pp. 138ff.</w:t>
      </w:r>
    </w:p>
  </w:footnote>
  <w:footnote w:id="12">
    <w:p w14:paraId="5770D5CA" w14:textId="0066F529" w:rsidR="00197924" w:rsidRDefault="00197924">
      <w:pPr>
        <w:pStyle w:val="FootnoteText"/>
      </w:pPr>
      <w:r>
        <w:rPr>
          <w:rStyle w:val="FootnoteReference"/>
        </w:rPr>
        <w:footnoteRef/>
      </w:r>
      <w:r>
        <w:t xml:space="preserve"> Ibid, p.19.</w:t>
      </w:r>
    </w:p>
  </w:footnote>
  <w:footnote w:id="13">
    <w:p w14:paraId="39646B4C" w14:textId="6864BDA5" w:rsidR="006E3A9D" w:rsidRPr="006E3A9D" w:rsidRDefault="006E3A9D">
      <w:pPr>
        <w:pStyle w:val="FootnoteText"/>
        <w:rPr>
          <w:lang w:val="en-US"/>
        </w:rPr>
      </w:pPr>
      <w:r>
        <w:rPr>
          <w:rStyle w:val="FootnoteReference"/>
        </w:rPr>
        <w:footnoteRef/>
      </w:r>
      <w:r>
        <w:t xml:space="preserve"> </w:t>
      </w:r>
      <w:r>
        <w:rPr>
          <w:lang w:val="en-US"/>
        </w:rPr>
        <w:t>Ibid, p. 24.</w:t>
      </w:r>
    </w:p>
  </w:footnote>
  <w:footnote w:id="14">
    <w:p w14:paraId="61F0065D" w14:textId="1AF6F11B" w:rsidR="00AA3F90" w:rsidRPr="00AA3F90" w:rsidRDefault="00AA3F90">
      <w:pPr>
        <w:pStyle w:val="FootnoteText"/>
        <w:rPr>
          <w:lang w:val="en-US"/>
        </w:rPr>
      </w:pPr>
      <w:r>
        <w:rPr>
          <w:rStyle w:val="FootnoteReference"/>
        </w:rPr>
        <w:footnoteRef/>
      </w:r>
      <w:r>
        <w:t xml:space="preserve"> </w:t>
      </w:r>
      <w:r>
        <w:rPr>
          <w:lang w:val="en-US"/>
        </w:rPr>
        <w:t>Ibid, p. 28.</w:t>
      </w:r>
    </w:p>
  </w:footnote>
  <w:footnote w:id="15">
    <w:p w14:paraId="32E0240D" w14:textId="54BECB8F" w:rsidR="00E7368F" w:rsidRPr="00E7368F" w:rsidRDefault="00E7368F">
      <w:pPr>
        <w:pStyle w:val="FootnoteText"/>
        <w:rPr>
          <w:lang w:val="en-US"/>
        </w:rPr>
      </w:pPr>
      <w:r>
        <w:rPr>
          <w:rStyle w:val="FootnoteReference"/>
        </w:rPr>
        <w:footnoteRef/>
      </w:r>
      <w:r>
        <w:t xml:space="preserve"> </w:t>
      </w:r>
      <w:r>
        <w:rPr>
          <w:lang w:val="en-US"/>
        </w:rPr>
        <w:t>Ibid, pp. 28-29.</w:t>
      </w:r>
    </w:p>
  </w:footnote>
  <w:footnote w:id="16">
    <w:p w14:paraId="66823330" w14:textId="2AB0DFFB" w:rsidR="00D85EA6" w:rsidRPr="00D85EA6" w:rsidRDefault="00D85EA6">
      <w:pPr>
        <w:pStyle w:val="FootnoteText"/>
        <w:rPr>
          <w:lang w:val="en-US"/>
        </w:rPr>
      </w:pPr>
      <w:r>
        <w:rPr>
          <w:rStyle w:val="FootnoteReference"/>
        </w:rPr>
        <w:footnoteRef/>
      </w:r>
      <w:r>
        <w:t xml:space="preserve"> </w:t>
      </w:r>
      <w:r>
        <w:rPr>
          <w:lang w:val="en-US"/>
        </w:rPr>
        <w:t>Ibid, pp. 33-34.</w:t>
      </w:r>
    </w:p>
  </w:footnote>
  <w:footnote w:id="17">
    <w:p w14:paraId="686FE0E8" w14:textId="2A6B04CE" w:rsidR="00C17265" w:rsidRDefault="00C17265">
      <w:pPr>
        <w:pStyle w:val="FootnoteText"/>
      </w:pPr>
      <w:r>
        <w:rPr>
          <w:rStyle w:val="FootnoteReference"/>
        </w:rPr>
        <w:footnoteRef/>
      </w:r>
      <w:r>
        <w:t xml:space="preserve"> Ibid, p. 927.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FB984E" w14:textId="77777777" w:rsidR="00A04E01" w:rsidRDefault="00A04E0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C603D0" w14:textId="77777777" w:rsidR="00A04E01" w:rsidRDefault="00A04E0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955A1C" w14:textId="77777777" w:rsidR="00A04E01" w:rsidRDefault="00A04E0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1B90"/>
    <w:rsid w:val="00021FAC"/>
    <w:rsid w:val="00066C52"/>
    <w:rsid w:val="000735E0"/>
    <w:rsid w:val="00081C51"/>
    <w:rsid w:val="00082714"/>
    <w:rsid w:val="000A5A56"/>
    <w:rsid w:val="000C2730"/>
    <w:rsid w:val="000E0D29"/>
    <w:rsid w:val="001263D4"/>
    <w:rsid w:val="00197924"/>
    <w:rsid w:val="001A569C"/>
    <w:rsid w:val="00207E71"/>
    <w:rsid w:val="002211BA"/>
    <w:rsid w:val="00244288"/>
    <w:rsid w:val="002543D0"/>
    <w:rsid w:val="0026381E"/>
    <w:rsid w:val="00281565"/>
    <w:rsid w:val="002B301D"/>
    <w:rsid w:val="002C1046"/>
    <w:rsid w:val="002D1E3F"/>
    <w:rsid w:val="002F6613"/>
    <w:rsid w:val="00320517"/>
    <w:rsid w:val="00347713"/>
    <w:rsid w:val="003529A9"/>
    <w:rsid w:val="003603C3"/>
    <w:rsid w:val="00362FAC"/>
    <w:rsid w:val="003A359B"/>
    <w:rsid w:val="003D0787"/>
    <w:rsid w:val="003D3A67"/>
    <w:rsid w:val="003D655E"/>
    <w:rsid w:val="003E1C61"/>
    <w:rsid w:val="0040098A"/>
    <w:rsid w:val="00406B78"/>
    <w:rsid w:val="00407D28"/>
    <w:rsid w:val="00416518"/>
    <w:rsid w:val="00417C47"/>
    <w:rsid w:val="004369CC"/>
    <w:rsid w:val="004637DB"/>
    <w:rsid w:val="00476867"/>
    <w:rsid w:val="00482390"/>
    <w:rsid w:val="004931B0"/>
    <w:rsid w:val="004A420E"/>
    <w:rsid w:val="004A508F"/>
    <w:rsid w:val="004C5D8A"/>
    <w:rsid w:val="00501B90"/>
    <w:rsid w:val="00572E68"/>
    <w:rsid w:val="00597B8C"/>
    <w:rsid w:val="005B6A56"/>
    <w:rsid w:val="005E319E"/>
    <w:rsid w:val="00606C6D"/>
    <w:rsid w:val="00617520"/>
    <w:rsid w:val="00633794"/>
    <w:rsid w:val="00653458"/>
    <w:rsid w:val="0065766E"/>
    <w:rsid w:val="00672751"/>
    <w:rsid w:val="006806D3"/>
    <w:rsid w:val="006B230A"/>
    <w:rsid w:val="006D0B1B"/>
    <w:rsid w:val="006E34F8"/>
    <w:rsid w:val="006E3A9D"/>
    <w:rsid w:val="006F517E"/>
    <w:rsid w:val="006F5B80"/>
    <w:rsid w:val="00700F7B"/>
    <w:rsid w:val="00705F3E"/>
    <w:rsid w:val="00707987"/>
    <w:rsid w:val="00711B4E"/>
    <w:rsid w:val="007235B2"/>
    <w:rsid w:val="007539BB"/>
    <w:rsid w:val="00773EE6"/>
    <w:rsid w:val="007759DB"/>
    <w:rsid w:val="00777E1A"/>
    <w:rsid w:val="00785636"/>
    <w:rsid w:val="007B73FE"/>
    <w:rsid w:val="007C5ABB"/>
    <w:rsid w:val="00816913"/>
    <w:rsid w:val="00817FAD"/>
    <w:rsid w:val="00842955"/>
    <w:rsid w:val="00873611"/>
    <w:rsid w:val="008823C7"/>
    <w:rsid w:val="008A183A"/>
    <w:rsid w:val="00920D30"/>
    <w:rsid w:val="00933B14"/>
    <w:rsid w:val="00966813"/>
    <w:rsid w:val="009976A0"/>
    <w:rsid w:val="009A4DD8"/>
    <w:rsid w:val="009C0639"/>
    <w:rsid w:val="009C0852"/>
    <w:rsid w:val="009D41B7"/>
    <w:rsid w:val="009E207F"/>
    <w:rsid w:val="009E68DA"/>
    <w:rsid w:val="009F60EE"/>
    <w:rsid w:val="00A01E09"/>
    <w:rsid w:val="00A04E01"/>
    <w:rsid w:val="00A3244F"/>
    <w:rsid w:val="00A45E61"/>
    <w:rsid w:val="00A64621"/>
    <w:rsid w:val="00A65A74"/>
    <w:rsid w:val="00A77C58"/>
    <w:rsid w:val="00A80E45"/>
    <w:rsid w:val="00A822E0"/>
    <w:rsid w:val="00AA3F90"/>
    <w:rsid w:val="00AC494C"/>
    <w:rsid w:val="00AF2639"/>
    <w:rsid w:val="00B14F4B"/>
    <w:rsid w:val="00B35DAD"/>
    <w:rsid w:val="00B55E47"/>
    <w:rsid w:val="00B65F56"/>
    <w:rsid w:val="00B67E34"/>
    <w:rsid w:val="00B770DB"/>
    <w:rsid w:val="00BB6E42"/>
    <w:rsid w:val="00C144B0"/>
    <w:rsid w:val="00C17265"/>
    <w:rsid w:val="00C36872"/>
    <w:rsid w:val="00C63A00"/>
    <w:rsid w:val="00C7571B"/>
    <w:rsid w:val="00C81262"/>
    <w:rsid w:val="00C8470D"/>
    <w:rsid w:val="00CB5D92"/>
    <w:rsid w:val="00D475FC"/>
    <w:rsid w:val="00D511B6"/>
    <w:rsid w:val="00D64A11"/>
    <w:rsid w:val="00D85EA6"/>
    <w:rsid w:val="00DC1D94"/>
    <w:rsid w:val="00DD47E3"/>
    <w:rsid w:val="00E04F83"/>
    <w:rsid w:val="00E233FD"/>
    <w:rsid w:val="00E26769"/>
    <w:rsid w:val="00E51D60"/>
    <w:rsid w:val="00E539FE"/>
    <w:rsid w:val="00E55F18"/>
    <w:rsid w:val="00E7368F"/>
    <w:rsid w:val="00E82AD2"/>
    <w:rsid w:val="00EA55A9"/>
    <w:rsid w:val="00EB768A"/>
    <w:rsid w:val="00EC572D"/>
    <w:rsid w:val="00ED5DE7"/>
    <w:rsid w:val="00EE3F35"/>
    <w:rsid w:val="00F23AB6"/>
    <w:rsid w:val="00F560CA"/>
    <w:rsid w:val="00F62FC0"/>
    <w:rsid w:val="00F65640"/>
    <w:rsid w:val="00F90D3C"/>
    <w:rsid w:val="00FE1A6F"/>
    <w:rsid w:val="00FE2AED"/>
    <w:rsid w:val="00FF36C1"/>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8C8064"/>
  <w15:chartTrackingRefBased/>
  <w15:docId w15:val="{E50FBB1D-7C2D-4159-B3AF-FA8B2DBD3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zh-CN"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A6462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64621"/>
    <w:rPr>
      <w:sz w:val="20"/>
      <w:szCs w:val="20"/>
    </w:rPr>
  </w:style>
  <w:style w:type="character" w:styleId="FootnoteReference">
    <w:name w:val="footnote reference"/>
    <w:basedOn w:val="DefaultParagraphFont"/>
    <w:uiPriority w:val="99"/>
    <w:semiHidden/>
    <w:unhideWhenUsed/>
    <w:rsid w:val="00A64621"/>
    <w:rPr>
      <w:vertAlign w:val="superscript"/>
    </w:rPr>
  </w:style>
  <w:style w:type="paragraph" w:styleId="Header">
    <w:name w:val="header"/>
    <w:basedOn w:val="Normal"/>
    <w:link w:val="HeaderChar"/>
    <w:uiPriority w:val="99"/>
    <w:unhideWhenUsed/>
    <w:rsid w:val="00A04E01"/>
    <w:pPr>
      <w:tabs>
        <w:tab w:val="center" w:pos="4513"/>
        <w:tab w:val="right" w:pos="9026"/>
      </w:tabs>
      <w:spacing w:after="0" w:line="240" w:lineRule="auto"/>
    </w:pPr>
  </w:style>
  <w:style w:type="character" w:customStyle="1" w:styleId="HeaderChar">
    <w:name w:val="Header Char"/>
    <w:basedOn w:val="DefaultParagraphFont"/>
    <w:link w:val="Header"/>
    <w:uiPriority w:val="99"/>
    <w:rsid w:val="00A04E01"/>
  </w:style>
  <w:style w:type="paragraph" w:styleId="Footer">
    <w:name w:val="footer"/>
    <w:basedOn w:val="Normal"/>
    <w:link w:val="FooterChar"/>
    <w:uiPriority w:val="99"/>
    <w:unhideWhenUsed/>
    <w:rsid w:val="00A04E01"/>
    <w:pPr>
      <w:tabs>
        <w:tab w:val="center" w:pos="4513"/>
        <w:tab w:val="right" w:pos="9026"/>
      </w:tabs>
      <w:spacing w:after="0" w:line="240" w:lineRule="auto"/>
    </w:pPr>
  </w:style>
  <w:style w:type="character" w:customStyle="1" w:styleId="FooterChar">
    <w:name w:val="Footer Char"/>
    <w:basedOn w:val="DefaultParagraphFont"/>
    <w:link w:val="Footer"/>
    <w:uiPriority w:val="99"/>
    <w:rsid w:val="00A04E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7EBBE5-BE47-428C-B5E5-B35A7A5868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823</TotalTime>
  <Pages>25</Pages>
  <Words>4313</Words>
  <Characters>24588</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Crook</dc:creator>
  <cp:keywords/>
  <dc:description/>
  <cp:lastModifiedBy>Paul Crook</cp:lastModifiedBy>
  <cp:revision>58</cp:revision>
  <dcterms:created xsi:type="dcterms:W3CDTF">2021-04-04T00:27:00Z</dcterms:created>
  <dcterms:modified xsi:type="dcterms:W3CDTF">2021-05-24T23:56:00Z</dcterms:modified>
</cp:coreProperties>
</file>